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202" w:rsidRPr="002E041A" w:rsidRDefault="002E041A" w:rsidP="002E041A">
      <w:pPr>
        <w:jc w:val="center"/>
        <w:rPr>
          <w:b/>
        </w:rPr>
      </w:pPr>
      <w:r w:rsidRPr="002E041A">
        <w:rPr>
          <w:b/>
        </w:rPr>
        <w:t>President’s Report</w:t>
      </w:r>
    </w:p>
    <w:p w:rsidR="002E041A" w:rsidRPr="002E041A" w:rsidRDefault="002E041A" w:rsidP="002E041A">
      <w:pPr>
        <w:jc w:val="center"/>
        <w:rPr>
          <w:b/>
        </w:rPr>
      </w:pPr>
      <w:r w:rsidRPr="002E041A">
        <w:rPr>
          <w:b/>
        </w:rPr>
        <w:t>Faculty Senate</w:t>
      </w:r>
    </w:p>
    <w:p w:rsidR="002E041A" w:rsidRDefault="002E041A" w:rsidP="002E041A">
      <w:pPr>
        <w:jc w:val="center"/>
        <w:rPr>
          <w:b/>
        </w:rPr>
      </w:pPr>
      <w:r w:rsidRPr="002E041A">
        <w:rPr>
          <w:b/>
        </w:rPr>
        <w:t>March 12, 2019</w:t>
      </w:r>
    </w:p>
    <w:p w:rsidR="002E041A" w:rsidRDefault="002E041A" w:rsidP="002E041A">
      <w:pPr>
        <w:jc w:val="center"/>
        <w:rPr>
          <w:b/>
        </w:rPr>
      </w:pPr>
    </w:p>
    <w:p w:rsidR="001B4C27" w:rsidRPr="00C8394E" w:rsidRDefault="002E041A" w:rsidP="00C8394E">
      <w:pPr>
        <w:pStyle w:val="ListParagraph"/>
        <w:numPr>
          <w:ilvl w:val="0"/>
          <w:numId w:val="1"/>
        </w:numPr>
        <w:rPr>
          <w:b/>
        </w:rPr>
      </w:pPr>
      <w:r>
        <w:rPr>
          <w:b/>
        </w:rPr>
        <w:t xml:space="preserve">Apologies for my absence </w:t>
      </w:r>
      <w:r>
        <w:t xml:space="preserve"> I am currently attending the American Council on Education national meeting in Philadelphia, and am unable to attend our senate meeting. The ACE assists in providing a broader national context for higher education policies and political context for those policies, and thus helps us better understand ways in which Georgia specific actions might be better understood or at least framed.</w:t>
      </w:r>
      <w:r w:rsidR="004F5C40">
        <w:t xml:space="preserve"> Certainly items such as the Reauthorization of the Higher Education Act and President Trump’s reference to connecting Federal Higher Education Funding to Campus Free Speech policies will be among several program offerings</w:t>
      </w:r>
      <w:r w:rsidR="004C0E68">
        <w:t xml:space="preserve"> at ACE</w:t>
      </w:r>
      <w:bookmarkStart w:id="0" w:name="_GoBack"/>
      <w:bookmarkEnd w:id="0"/>
      <w:r w:rsidR="004F5C40">
        <w:t>.</w:t>
      </w:r>
      <w:r w:rsidR="001B4C27">
        <w:t xml:space="preserve"> </w:t>
      </w:r>
      <w:r w:rsidR="0033563F">
        <w:t xml:space="preserve"> These are certainly times in higher education to embrace the mission of lifelong learning </w:t>
      </w:r>
      <w:hyperlink r:id="rId5" w:history="1">
        <w:r w:rsidR="001B4C27" w:rsidRPr="00B05F43">
          <w:rPr>
            <w:rStyle w:val="Hyperlink"/>
          </w:rPr>
          <w:t>https://www.insidehighered.com/news/2019/03/07/looming-white-house-executive-actions-higher-education-may-cover-more-free-speech?mc_cid=d86ede211e&amp;mc_eid=eedc854888&amp;utm_source=Inside%2BHigher%2BEd&amp;utm_medium=email&amp;utm_term=0_1fcbc04421-d86ede211e-198410637&amp;utm_campaign=d86ede211e-DNU_2019_COPY_01</w:t>
        </w:r>
      </w:hyperlink>
    </w:p>
    <w:p w:rsidR="002E041A" w:rsidRPr="002E041A" w:rsidRDefault="002E041A" w:rsidP="00C772EA">
      <w:pPr>
        <w:pStyle w:val="ListParagraph"/>
        <w:numPr>
          <w:ilvl w:val="0"/>
          <w:numId w:val="1"/>
        </w:numPr>
        <w:rPr>
          <w:b/>
        </w:rPr>
      </w:pPr>
      <w:r>
        <w:rPr>
          <w:b/>
        </w:rPr>
        <w:t xml:space="preserve">Legislative Update </w:t>
      </w:r>
      <w:r>
        <w:t>March 7 was legislative crossover day</w:t>
      </w:r>
      <w:r w:rsidR="00C772EA">
        <w:t>—the budget including support for formula funding and salary increase had already passed the House. Changes in Dual Enrollment (including the provision to exclude 9</w:t>
      </w:r>
      <w:r w:rsidR="00C772EA" w:rsidRPr="00C772EA">
        <w:rPr>
          <w:vertAlign w:val="superscript"/>
        </w:rPr>
        <w:t>th</w:t>
      </w:r>
      <w:r w:rsidR="00C772EA">
        <w:t xml:space="preserve"> and 10</w:t>
      </w:r>
      <w:r w:rsidR="00C772EA" w:rsidRPr="00C772EA">
        <w:rPr>
          <w:vertAlign w:val="superscript"/>
        </w:rPr>
        <w:t>th</w:t>
      </w:r>
      <w:r w:rsidR="00C772EA">
        <w:t xml:space="preserve"> graders from eligibility, and allowances for courses taught in secondary schools if instructors of those courses meet post-secondary credential standards and are appointed as adjunct faculty) were also passed by the House </w:t>
      </w:r>
      <w:hyperlink r:id="rId6" w:history="1">
        <w:r w:rsidR="00C772EA" w:rsidRPr="00611A4C">
          <w:rPr>
            <w:rStyle w:val="Hyperlink"/>
          </w:rPr>
          <w:t>http://www.legis.ga.gov/Legislation/20192020/184141.pdf</w:t>
        </w:r>
      </w:hyperlink>
      <w:r w:rsidR="00C772EA">
        <w:t xml:space="preserve"> </w:t>
      </w:r>
      <w:r w:rsidR="0098291C">
        <w:t xml:space="preserve"> We will be able to know more of the potential implications of these changes, as well as the changes if any from the senate (should the bill reach final passage) as we head toward the end of the session. </w:t>
      </w:r>
      <w:r w:rsidR="00D33CCF">
        <w:t xml:space="preserve">April 2 is scheduled as the last day of the legislative session. </w:t>
      </w:r>
    </w:p>
    <w:p w:rsidR="002E041A" w:rsidRDefault="002E041A" w:rsidP="002E041A">
      <w:pPr>
        <w:pStyle w:val="ListParagraph"/>
        <w:numPr>
          <w:ilvl w:val="0"/>
          <w:numId w:val="1"/>
        </w:numPr>
        <w:rPr>
          <w:b/>
        </w:rPr>
      </w:pPr>
      <w:r>
        <w:rPr>
          <w:b/>
        </w:rPr>
        <w:t xml:space="preserve">Comprehensive Administrative Review </w:t>
      </w:r>
      <w:r w:rsidR="0033563F">
        <w:rPr>
          <w:b/>
        </w:rPr>
        <w:t xml:space="preserve">update </w:t>
      </w:r>
      <w:r w:rsidR="0033563F">
        <w:t xml:space="preserve">we continue to review working committee discussions, and are presently scheduled to provide a final campus report by mid-May. As noted earlier, the review does not address faculty positions. This will likely be part of a broader campus conversation as we approach the end of the Spring Semester. </w:t>
      </w:r>
    </w:p>
    <w:p w:rsidR="002E041A" w:rsidRPr="0033563F" w:rsidRDefault="0033563F" w:rsidP="002E041A">
      <w:pPr>
        <w:pStyle w:val="ListParagraph"/>
        <w:numPr>
          <w:ilvl w:val="0"/>
          <w:numId w:val="1"/>
        </w:numPr>
        <w:rPr>
          <w:b/>
        </w:rPr>
      </w:pPr>
      <w:r>
        <w:rPr>
          <w:b/>
        </w:rPr>
        <w:t xml:space="preserve">Spring Faculty Meeting and End of Semester celebration </w:t>
      </w:r>
      <w:r>
        <w:t xml:space="preserve">The Spring Faculty meeting is scheduled for April 18, 9:30 AM. Specifics, including a call to this body for agenda items, will be forthcoming. </w:t>
      </w:r>
      <w:r w:rsidR="004C0E68">
        <w:t xml:space="preserve"> The end of the year campus reception following the Smith Awards will occur April 30 at 4 PM. Details on those event also forthcoming.</w:t>
      </w:r>
    </w:p>
    <w:p w:rsidR="0033563F" w:rsidRPr="002E041A" w:rsidRDefault="0033563F" w:rsidP="002E041A">
      <w:pPr>
        <w:pStyle w:val="ListParagraph"/>
        <w:numPr>
          <w:ilvl w:val="0"/>
          <w:numId w:val="1"/>
        </w:numPr>
        <w:rPr>
          <w:b/>
        </w:rPr>
      </w:pPr>
      <w:r>
        <w:rPr>
          <w:b/>
        </w:rPr>
        <w:t xml:space="preserve">Thanks </w:t>
      </w:r>
      <w:r>
        <w:t xml:space="preserve"> you are en</w:t>
      </w:r>
      <w:r w:rsidR="00136D33">
        <w:t xml:space="preserve">couraged </w:t>
      </w:r>
      <w:r>
        <w:t xml:space="preserve">to send them to me at </w:t>
      </w:r>
      <w:hyperlink r:id="rId7" w:history="1">
        <w:r w:rsidRPr="00611A4C">
          <w:rPr>
            <w:rStyle w:val="Hyperlink"/>
          </w:rPr>
          <w:t>timhynes@clayton.edu</w:t>
        </w:r>
      </w:hyperlink>
      <w:r>
        <w:t xml:space="preserve"> </w:t>
      </w:r>
      <w:r w:rsidR="00136D33">
        <w:t>should any emerge</w:t>
      </w:r>
    </w:p>
    <w:sectPr w:rsidR="0033563F" w:rsidRPr="002E0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878B2"/>
    <w:multiLevelType w:val="hybridMultilevel"/>
    <w:tmpl w:val="2A9E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1A"/>
    <w:rsid w:val="00136D33"/>
    <w:rsid w:val="001B4C27"/>
    <w:rsid w:val="00235805"/>
    <w:rsid w:val="002E041A"/>
    <w:rsid w:val="0033563F"/>
    <w:rsid w:val="004C0E68"/>
    <w:rsid w:val="004F5C40"/>
    <w:rsid w:val="00846202"/>
    <w:rsid w:val="0098291C"/>
    <w:rsid w:val="00C772EA"/>
    <w:rsid w:val="00C8394E"/>
    <w:rsid w:val="00D3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363D"/>
  <w15:chartTrackingRefBased/>
  <w15:docId w15:val="{C23E3E9E-B880-468D-92F4-52F78E0B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41A"/>
    <w:pPr>
      <w:ind w:left="720"/>
      <w:contextualSpacing/>
    </w:pPr>
  </w:style>
  <w:style w:type="character" w:styleId="Hyperlink">
    <w:name w:val="Hyperlink"/>
    <w:basedOn w:val="DefaultParagraphFont"/>
    <w:uiPriority w:val="99"/>
    <w:unhideWhenUsed/>
    <w:rsid w:val="001B4C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mhynes@clay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ga.gov/Legislation/20192020/184141.pdf" TargetMode="External"/><Relationship Id="rId5" Type="http://schemas.openxmlformats.org/officeDocument/2006/relationships/hyperlink" Target="https://www.insidehighered.com/news/2019/03/07/looming-white-house-executive-actions-higher-education-may-cover-more-free-speech?mc_cid=d86ede211e&amp;mc_eid=eedc854888&amp;utm_source=Inside%2BHigher%2BEd&amp;utm_medium=email&amp;utm_term=0_1fcbc04421-d86ede211e-198410637&amp;utm_campaign=d86ede211e-DNU_2019_COPY_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12</cp:revision>
  <dcterms:created xsi:type="dcterms:W3CDTF">2019-03-07T19:24:00Z</dcterms:created>
  <dcterms:modified xsi:type="dcterms:W3CDTF">2019-03-08T22:45:00Z</dcterms:modified>
</cp:coreProperties>
</file>