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1823FD" w:rsidRDefault="001823FD" w:rsidP="001823FD">
      <w:pPr>
        <w:jc w:val="center"/>
        <w:rPr>
          <w:b/>
        </w:rPr>
      </w:pPr>
      <w:r w:rsidRPr="001823FD">
        <w:rPr>
          <w:b/>
        </w:rPr>
        <w:t>President’s Report</w:t>
      </w:r>
    </w:p>
    <w:p w:rsidR="001823FD" w:rsidRPr="001823FD" w:rsidRDefault="001823FD" w:rsidP="001823FD">
      <w:pPr>
        <w:jc w:val="center"/>
        <w:rPr>
          <w:b/>
        </w:rPr>
      </w:pPr>
      <w:r w:rsidRPr="001823FD">
        <w:rPr>
          <w:b/>
        </w:rPr>
        <w:t>Faculty Senate</w:t>
      </w:r>
    </w:p>
    <w:p w:rsidR="001823FD" w:rsidRPr="001823FD" w:rsidRDefault="001823FD" w:rsidP="001823FD">
      <w:pPr>
        <w:jc w:val="center"/>
        <w:rPr>
          <w:b/>
        </w:rPr>
      </w:pPr>
      <w:r w:rsidRPr="001823FD">
        <w:rPr>
          <w:b/>
        </w:rPr>
        <w:t>March 13, 2017</w:t>
      </w:r>
    </w:p>
    <w:p w:rsidR="001823FD" w:rsidRPr="001823FD" w:rsidRDefault="001823FD" w:rsidP="001823FD">
      <w:pPr>
        <w:pStyle w:val="ListParagraph"/>
        <w:numPr>
          <w:ilvl w:val="0"/>
          <w:numId w:val="1"/>
        </w:numPr>
        <w:rPr>
          <w:b/>
        </w:rPr>
      </w:pPr>
      <w:r w:rsidRPr="001823FD">
        <w:rPr>
          <w:b/>
        </w:rPr>
        <w:t>Apologies</w:t>
      </w:r>
      <w:r>
        <w:rPr>
          <w:b/>
        </w:rPr>
        <w:t xml:space="preserve"> </w:t>
      </w:r>
      <w:r>
        <w:t xml:space="preserve">While attending the American Council on Education meeting, I am wishing I were with my colleagues in Morrow. </w:t>
      </w:r>
    </w:p>
    <w:p w:rsidR="001823FD" w:rsidRPr="002B164D" w:rsidRDefault="001823FD" w:rsidP="001823FD">
      <w:pPr>
        <w:pStyle w:val="ListParagraph"/>
        <w:numPr>
          <w:ilvl w:val="0"/>
          <w:numId w:val="1"/>
        </w:numPr>
        <w:rPr>
          <w:b/>
        </w:rPr>
      </w:pPr>
      <w:r>
        <w:rPr>
          <w:b/>
        </w:rPr>
        <w:t>Strategic Planning</w:t>
      </w:r>
      <w:r>
        <w:t xml:space="preserve"> As promised, we have scheduled a round of meetings with implementation groups across campus on Strategic Plan 2022. The work to date reported from our colleagues can be found at </w:t>
      </w:r>
      <w:hyperlink r:id="rId5" w:history="1">
        <w:r w:rsidRPr="005D061F">
          <w:rPr>
            <w:rStyle w:val="Hyperlink"/>
          </w:rPr>
          <w:t>http://www.clayton.edu/Strategic-Plan-2022/Progress</w:t>
        </w:r>
      </w:hyperlink>
      <w:r>
        <w:t xml:space="preserve"> The reports of the committees will serve as the foundation for a report card or set of indicators that will be part of our fall faculty meeting 2017. This work has already served as the focal point for budget discussions this spring</w:t>
      </w:r>
      <w:r w:rsidR="002B164D">
        <w:t>.</w:t>
      </w:r>
    </w:p>
    <w:p w:rsidR="002B164D" w:rsidRPr="002B164D" w:rsidRDefault="002B164D" w:rsidP="001823FD">
      <w:pPr>
        <w:pStyle w:val="ListParagraph"/>
        <w:numPr>
          <w:ilvl w:val="0"/>
          <w:numId w:val="1"/>
        </w:numPr>
        <w:rPr>
          <w:b/>
        </w:rPr>
      </w:pPr>
      <w:r>
        <w:rPr>
          <w:b/>
        </w:rPr>
        <w:t xml:space="preserve">Financial Discussions with Board of Regents </w:t>
      </w:r>
      <w:r>
        <w:t xml:space="preserve">we are scheduled to speak Wednesday on our state budget report, where together with Kennesaw and Atlanta Metro, CSU will discuss responses to certain issues (Atlanta Metro will speak in April and Kennesaw in May). We will report progress and changes in financial reporting (reorganization of financial reporting strategies, identification of new controller, </w:t>
      </w:r>
      <w:proofErr w:type="gramStart"/>
      <w:r>
        <w:t>first</w:t>
      </w:r>
      <w:proofErr w:type="gramEnd"/>
      <w:r>
        <w:t xml:space="preserve"> year to year increase in enrollments in three years and completion of new Strategic enrollment management plan). After the presentation, I will share PowerPoints used with campus.</w:t>
      </w:r>
    </w:p>
    <w:p w:rsidR="002B164D" w:rsidRPr="00AD6D13" w:rsidRDefault="002B164D" w:rsidP="001823FD">
      <w:pPr>
        <w:pStyle w:val="ListParagraph"/>
        <w:numPr>
          <w:ilvl w:val="0"/>
          <w:numId w:val="1"/>
        </w:numPr>
        <w:rPr>
          <w:b/>
        </w:rPr>
      </w:pPr>
      <w:r>
        <w:rPr>
          <w:b/>
        </w:rPr>
        <w:t xml:space="preserve">Legislative activities </w:t>
      </w:r>
      <w:r w:rsidR="00AD6D13">
        <w:t>today</w:t>
      </w:r>
      <w:r>
        <w:t xml:space="preserve"> (Monday) is day 31 for this session of the General Assembly</w:t>
      </w:r>
      <w:r w:rsidR="00AD6D13">
        <w:t>. Day 40 is scheduled to be March 30. Many relevant bills still in Progress—Budget, Campus Carry, Changes in process requirements for student disciplinary hearings.  We will keep the campus advised as more information becomes available</w:t>
      </w:r>
    </w:p>
    <w:p w:rsidR="00AD6D13" w:rsidRPr="00AD6D13" w:rsidRDefault="00AD6D13" w:rsidP="001823FD">
      <w:pPr>
        <w:pStyle w:val="ListParagraph"/>
        <w:numPr>
          <w:ilvl w:val="0"/>
          <w:numId w:val="1"/>
        </w:numPr>
        <w:rPr>
          <w:b/>
        </w:rPr>
      </w:pPr>
      <w:r>
        <w:rPr>
          <w:b/>
        </w:rPr>
        <w:t xml:space="preserve">Thanks </w:t>
      </w:r>
      <w:r>
        <w:t>several faculty from all four colleges participated during the day of give4 dreams, for which we are incredibly grateful. Contributions continue to be focused on scholarships, faculty support such as university professorships, and general department based activities. Your continued support is most appreciated—video technical support depends significantly on CSU students, for which we are also appreciative.</w:t>
      </w:r>
    </w:p>
    <w:p w:rsidR="00AD6D13" w:rsidRDefault="00AD6D13" w:rsidP="001823FD">
      <w:pPr>
        <w:pStyle w:val="ListParagraph"/>
        <w:numPr>
          <w:ilvl w:val="0"/>
          <w:numId w:val="1"/>
        </w:numPr>
        <w:rPr>
          <w:b/>
        </w:rPr>
      </w:pPr>
      <w:r>
        <w:rPr>
          <w:b/>
        </w:rPr>
        <w:t>Thanks for your continued reflections on how to support and improve student learning</w:t>
      </w:r>
    </w:p>
    <w:p w:rsidR="00AD6D13" w:rsidRPr="00AD6D13" w:rsidRDefault="00AD6D13" w:rsidP="001823FD">
      <w:pPr>
        <w:pStyle w:val="ListParagraph"/>
        <w:numPr>
          <w:ilvl w:val="0"/>
          <w:numId w:val="1"/>
        </w:numPr>
        <w:rPr>
          <w:b/>
        </w:rPr>
      </w:pPr>
      <w:r>
        <w:rPr>
          <w:b/>
        </w:rPr>
        <w:t>Questions</w:t>
      </w:r>
      <w:r>
        <w:t xml:space="preserve"> this week can be sent to </w:t>
      </w:r>
      <w:hyperlink r:id="rId6" w:history="1">
        <w:r w:rsidRPr="005D061F">
          <w:rPr>
            <w:rStyle w:val="Hyperlink"/>
          </w:rPr>
          <w:t>timhynes@clayton.edu</w:t>
        </w:r>
      </w:hyperlink>
    </w:p>
    <w:p w:rsidR="00AD6D13" w:rsidRPr="001823FD" w:rsidRDefault="00AD6D13" w:rsidP="001823FD">
      <w:pPr>
        <w:pStyle w:val="ListParagraph"/>
        <w:numPr>
          <w:ilvl w:val="0"/>
          <w:numId w:val="1"/>
        </w:numPr>
        <w:rPr>
          <w:b/>
        </w:rPr>
      </w:pPr>
      <w:bookmarkStart w:id="0" w:name="_GoBack"/>
      <w:bookmarkEnd w:id="0"/>
    </w:p>
    <w:sectPr w:rsidR="00AD6D13" w:rsidRPr="00182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23B61"/>
    <w:multiLevelType w:val="hybridMultilevel"/>
    <w:tmpl w:val="7214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FD"/>
    <w:rsid w:val="001823FD"/>
    <w:rsid w:val="002B164D"/>
    <w:rsid w:val="00964D75"/>
    <w:rsid w:val="00AD6D13"/>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2EE9D-5AEA-4A90-B04E-C5BB7EDA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3FD"/>
    <w:pPr>
      <w:ind w:left="720"/>
      <w:contextualSpacing/>
    </w:pPr>
  </w:style>
  <w:style w:type="character" w:styleId="Hyperlink">
    <w:name w:val="Hyperlink"/>
    <w:basedOn w:val="DefaultParagraphFont"/>
    <w:uiPriority w:val="99"/>
    <w:unhideWhenUsed/>
    <w:rsid w:val="001823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hynes@clayton.edu" TargetMode="External"/><Relationship Id="rId5" Type="http://schemas.openxmlformats.org/officeDocument/2006/relationships/hyperlink" Target="http://www.clayton.edu/Strategic-Plan-2022/Progr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3</cp:revision>
  <dcterms:created xsi:type="dcterms:W3CDTF">2017-03-10T15:17:00Z</dcterms:created>
  <dcterms:modified xsi:type="dcterms:W3CDTF">2017-03-10T16:04:00Z</dcterms:modified>
</cp:coreProperties>
</file>