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38C" w:rsidRPr="00FA60F9" w:rsidRDefault="00FA60F9" w:rsidP="00FA60F9">
      <w:pPr>
        <w:jc w:val="center"/>
        <w:rPr>
          <w:b/>
        </w:rPr>
      </w:pPr>
      <w:r w:rsidRPr="00FA60F9">
        <w:rPr>
          <w:b/>
        </w:rPr>
        <w:t>President’s Report</w:t>
      </w:r>
    </w:p>
    <w:p w:rsidR="00FA60F9" w:rsidRPr="00FA60F9" w:rsidRDefault="00FA60F9" w:rsidP="00FA60F9">
      <w:pPr>
        <w:jc w:val="center"/>
        <w:rPr>
          <w:b/>
        </w:rPr>
      </w:pPr>
      <w:r w:rsidRPr="00FA60F9">
        <w:rPr>
          <w:b/>
        </w:rPr>
        <w:t>Faculty Senate</w:t>
      </w:r>
    </w:p>
    <w:p w:rsidR="00FA60F9" w:rsidRPr="00FA60F9" w:rsidRDefault="00FA60F9" w:rsidP="00FA60F9">
      <w:pPr>
        <w:jc w:val="center"/>
        <w:rPr>
          <w:b/>
        </w:rPr>
      </w:pPr>
      <w:r w:rsidRPr="00FA60F9">
        <w:rPr>
          <w:b/>
        </w:rPr>
        <w:t>April 19, 2021</w:t>
      </w:r>
    </w:p>
    <w:p w:rsidR="00FA60F9" w:rsidRDefault="00FA60F9"/>
    <w:p w:rsidR="00FA60F9" w:rsidRPr="0095202B" w:rsidRDefault="00FA60F9" w:rsidP="00FA60F9">
      <w:pPr>
        <w:pStyle w:val="ListParagraph"/>
        <w:numPr>
          <w:ilvl w:val="0"/>
          <w:numId w:val="1"/>
        </w:numPr>
        <w:rPr>
          <w:b/>
        </w:rPr>
      </w:pPr>
      <w:r w:rsidRPr="00FA60F9">
        <w:rPr>
          <w:b/>
        </w:rPr>
        <w:t>State Budget Allocations</w:t>
      </w:r>
      <w:r>
        <w:rPr>
          <w:b/>
        </w:rPr>
        <w:t xml:space="preserve"> </w:t>
      </w:r>
      <w:r>
        <w:t xml:space="preserve">The allocation summary from the Board of Regents is included in my report. It reflects modest increases in enrollments and credit hours, benefiting from increases in graduate credit hour production (which are associated with slightly higher claims on state formula funding than undergraduate credit hours). The Board generally allocates fewer dollars than are earned than enrollments, to cushion to some extent reductions at institutions experiencing enrollment reductions. I hope to share with the senate in my next report allocations to various programs, as well as likely uses of federal funds from the December recovery allocations, and the American Rescue allocations. Each of those proposed uses </w:t>
      </w:r>
      <w:proofErr w:type="gramStart"/>
      <w:r>
        <w:t>will be reviewed</w:t>
      </w:r>
      <w:proofErr w:type="gramEnd"/>
      <w:r>
        <w:t xml:space="preserve"> by the University system (although the use of rescue dollars to provide $1000 to each faculty and staff member with less than $80,000 in earnings here has already been approved).</w:t>
      </w:r>
      <w:r w:rsidR="008D4767">
        <w:t xml:space="preserve"> We will also schedule in the next several weeks an open campus meeting for budget issues</w:t>
      </w:r>
    </w:p>
    <w:p w:rsidR="0095202B" w:rsidRPr="006D53F4" w:rsidRDefault="0095202B" w:rsidP="00FA60F9">
      <w:pPr>
        <w:pStyle w:val="ListParagraph"/>
        <w:numPr>
          <w:ilvl w:val="0"/>
          <w:numId w:val="1"/>
        </w:numPr>
        <w:rPr>
          <w:b/>
        </w:rPr>
      </w:pPr>
      <w:r>
        <w:rPr>
          <w:b/>
        </w:rPr>
        <w:t xml:space="preserve">Vaccinations </w:t>
      </w:r>
      <w:r>
        <w:t xml:space="preserve">we will like to continue to have sessions for vaccinations of the campus community in the coming weeks or months. If you </w:t>
      </w:r>
      <w:proofErr w:type="gramStart"/>
      <w:r>
        <w:t>have been vaccinated</w:t>
      </w:r>
      <w:proofErr w:type="gramEnd"/>
      <w:r>
        <w:t>, thanks—and please share with others your belief in the safety and efficacy of vaccinations, as a beneficial way to protect themselves and others form the potentially debilitating effects of COVID-19</w:t>
      </w:r>
      <w:r w:rsidR="00FB4BF0">
        <w:t>.</w:t>
      </w:r>
      <w:r w:rsidR="009C0AB9">
        <w:t xml:space="preserve"> Pfizer vaccines are now available without appointment at Mercedes Benz Stadium, as an example of growing access to vaccines.</w:t>
      </w:r>
      <w:bookmarkStart w:id="0" w:name="_GoBack"/>
      <w:bookmarkEnd w:id="0"/>
    </w:p>
    <w:p w:rsidR="006D53F4" w:rsidRDefault="006D53F4" w:rsidP="00FA60F9">
      <w:pPr>
        <w:pStyle w:val="ListParagraph"/>
        <w:numPr>
          <w:ilvl w:val="0"/>
          <w:numId w:val="1"/>
        </w:numPr>
      </w:pPr>
      <w:r>
        <w:rPr>
          <w:b/>
        </w:rPr>
        <w:t>Interim Provost and Vice President for Academic Affairs</w:t>
      </w:r>
      <w:r w:rsidRPr="00C81638">
        <w:t xml:space="preserve"> </w:t>
      </w:r>
      <w:r w:rsidR="00C81638" w:rsidRPr="00C81638">
        <w:t>I hope that you will participat</w:t>
      </w:r>
      <w:r w:rsidR="00C81638">
        <w:t xml:space="preserve">e in, and urge colleagues to </w:t>
      </w:r>
      <w:r w:rsidR="00C81638" w:rsidRPr="00C81638">
        <w:t>participate</w:t>
      </w:r>
      <w:r w:rsidR="00C81638">
        <w:t xml:space="preserve"> in, the internal search process. I believe we have two excellent candidates, and having the responses from many colleagues will assist in this process greatly. I expect to be able to make a decision in </w:t>
      </w:r>
      <w:r w:rsidR="00996825">
        <w:t>mid</w:t>
      </w:r>
      <w:r w:rsidR="00C81638">
        <w:t xml:space="preserve"> to late May.</w:t>
      </w:r>
    </w:p>
    <w:p w:rsidR="00996825" w:rsidRPr="00FB35B9" w:rsidRDefault="00996825" w:rsidP="00996825">
      <w:pPr>
        <w:pStyle w:val="ListParagraph"/>
        <w:numPr>
          <w:ilvl w:val="0"/>
          <w:numId w:val="1"/>
        </w:numPr>
        <w:rPr>
          <w:b/>
        </w:rPr>
      </w:pPr>
      <w:r>
        <w:rPr>
          <w:b/>
        </w:rPr>
        <w:t>General Faculty Meeting</w:t>
      </w:r>
      <w:r w:rsidR="00FB35B9">
        <w:rPr>
          <w:b/>
        </w:rPr>
        <w:t xml:space="preserve"> </w:t>
      </w:r>
      <w:r w:rsidR="00FB35B9">
        <w:t>Currently scheduled for 10AM Thursday, April  22, by TEAMS</w:t>
      </w:r>
      <w:r w:rsidR="008D4767">
        <w:t xml:space="preserve"> Please urge your colleagues to attend</w:t>
      </w:r>
    </w:p>
    <w:p w:rsidR="00FB35B9" w:rsidRPr="00996825" w:rsidRDefault="00FB35B9" w:rsidP="00996825">
      <w:pPr>
        <w:pStyle w:val="ListParagraph"/>
        <w:numPr>
          <w:ilvl w:val="0"/>
          <w:numId w:val="1"/>
        </w:numPr>
        <w:rPr>
          <w:b/>
        </w:rPr>
      </w:pPr>
      <w:r>
        <w:rPr>
          <w:b/>
        </w:rPr>
        <w:t>Thanks and Questions</w:t>
      </w:r>
    </w:p>
    <w:sectPr w:rsidR="00FB35B9" w:rsidRPr="00996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F299C"/>
    <w:multiLevelType w:val="hybridMultilevel"/>
    <w:tmpl w:val="1F86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F9"/>
    <w:rsid w:val="006D53F4"/>
    <w:rsid w:val="008D4767"/>
    <w:rsid w:val="0091438C"/>
    <w:rsid w:val="0095202B"/>
    <w:rsid w:val="00996825"/>
    <w:rsid w:val="009C0AB9"/>
    <w:rsid w:val="00C81638"/>
    <w:rsid w:val="00FA60F9"/>
    <w:rsid w:val="00FB35B9"/>
    <w:rsid w:val="00FB4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5A632"/>
  <w15:chartTrackingRefBased/>
  <w15:docId w15:val="{F8087C19-A89D-4FC0-9C68-B5528BB14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0F9"/>
    <w:pPr>
      <w:ind w:left="720"/>
      <w:contextualSpacing/>
    </w:pPr>
  </w:style>
  <w:style w:type="character" w:styleId="Hyperlink">
    <w:name w:val="Hyperlink"/>
    <w:basedOn w:val="DefaultParagraphFont"/>
    <w:uiPriority w:val="99"/>
    <w:unhideWhenUsed/>
    <w:rsid w:val="009968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11</cp:revision>
  <dcterms:created xsi:type="dcterms:W3CDTF">2021-04-16T20:40:00Z</dcterms:created>
  <dcterms:modified xsi:type="dcterms:W3CDTF">2021-04-18T18:47:00Z</dcterms:modified>
</cp:coreProperties>
</file>