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39" w:rsidRPr="00C26DFD" w:rsidRDefault="00C26DFD" w:rsidP="00C26DFD">
      <w:pPr>
        <w:jc w:val="center"/>
        <w:rPr>
          <w:b/>
        </w:rPr>
      </w:pPr>
      <w:r w:rsidRPr="00C26DFD">
        <w:rPr>
          <w:b/>
        </w:rPr>
        <w:t>President’s Report</w:t>
      </w:r>
    </w:p>
    <w:p w:rsidR="00C26DFD" w:rsidRPr="00C26DFD" w:rsidRDefault="00C26DFD" w:rsidP="00C26DFD">
      <w:pPr>
        <w:jc w:val="center"/>
        <w:rPr>
          <w:b/>
        </w:rPr>
      </w:pPr>
      <w:r w:rsidRPr="00C26DFD">
        <w:rPr>
          <w:b/>
        </w:rPr>
        <w:t>Faculty Senate</w:t>
      </w:r>
    </w:p>
    <w:p w:rsidR="00C26DFD" w:rsidRPr="00C26DFD" w:rsidRDefault="00C26DFD" w:rsidP="00C26DFD">
      <w:pPr>
        <w:jc w:val="center"/>
        <w:rPr>
          <w:b/>
        </w:rPr>
      </w:pPr>
      <w:r w:rsidRPr="00C26DFD">
        <w:rPr>
          <w:b/>
        </w:rPr>
        <w:t>April 25, 2016</w:t>
      </w:r>
    </w:p>
    <w:p w:rsidR="00C26DFD" w:rsidRDefault="00C26DFD"/>
    <w:p w:rsidR="00C26DFD" w:rsidRDefault="00C26DFD"/>
    <w:p w:rsidR="00C26DFD" w:rsidRPr="007D1ABA" w:rsidRDefault="008D723B" w:rsidP="008D723B">
      <w:pPr>
        <w:pStyle w:val="ListParagraph"/>
        <w:numPr>
          <w:ilvl w:val="0"/>
          <w:numId w:val="1"/>
        </w:numPr>
        <w:rPr>
          <w:b/>
        </w:rPr>
      </w:pPr>
      <w:r w:rsidRPr="008D723B">
        <w:rPr>
          <w:b/>
        </w:rPr>
        <w:t>Open Budget Meeting April 21</w:t>
      </w:r>
      <w:r>
        <w:rPr>
          <w:b/>
        </w:rPr>
        <w:t xml:space="preserve"> </w:t>
      </w:r>
      <w:bookmarkStart w:id="0" w:name="_GoBack"/>
      <w:bookmarkEnd w:id="0"/>
      <w:r>
        <w:t xml:space="preserve">several of you were able to </w:t>
      </w:r>
      <w:r w:rsidR="000F2F0B">
        <w:t>attend the open budget meeting l</w:t>
      </w:r>
      <w:r>
        <w:t>ast Thursday. Copies of the slides will</w:t>
      </w:r>
      <w:r w:rsidR="000F2F0B">
        <w:t xml:space="preserve"> be posted to both the president’s site and that of the Vice President of Business and Operations.  At the time of the hearing, I asked for reactions to the possible exploration of furloughs. At that time we indicated that it was not something we saw as prudent policy (short term only) and would reduce investments in faculty and staff salary support. Having heard no support for that strategy, we will not be implementing that approach to complete the FY 2017 budget at this time. </w:t>
      </w:r>
    </w:p>
    <w:p w:rsidR="007D1ABA" w:rsidRPr="007D1ABA" w:rsidRDefault="007D1ABA" w:rsidP="008D723B">
      <w:pPr>
        <w:pStyle w:val="ListParagraph"/>
        <w:numPr>
          <w:ilvl w:val="0"/>
          <w:numId w:val="1"/>
        </w:numPr>
        <w:rPr>
          <w:b/>
        </w:rPr>
      </w:pPr>
      <w:r>
        <w:rPr>
          <w:b/>
        </w:rPr>
        <w:t xml:space="preserve">Strategic Planning </w:t>
      </w:r>
      <w:r>
        <w:t>we are currently putting together strategic implementation teams composed almost entirely of faculty staff and administrative volunteers—a most impressive response for the campus community. It is my hope to identify team leaders by next week and to hold an organizational session with that group prior to team meetings. As we have shared before, it is implementation as well as clear benchmarks/dashboards/indicators to track campus progress that lies at the heart of a successful plan.  The senate’s work has been of great assistance to the executive committee’s progress.</w:t>
      </w:r>
    </w:p>
    <w:p w:rsidR="007D1ABA" w:rsidRPr="007D1ABA" w:rsidRDefault="007D1ABA" w:rsidP="008D723B">
      <w:pPr>
        <w:pStyle w:val="ListParagraph"/>
        <w:numPr>
          <w:ilvl w:val="0"/>
          <w:numId w:val="1"/>
        </w:numPr>
        <w:rPr>
          <w:b/>
        </w:rPr>
      </w:pPr>
      <w:r>
        <w:rPr>
          <w:b/>
        </w:rPr>
        <w:t>Campus carry</w:t>
      </w:r>
      <w:r>
        <w:t xml:space="preserve"> as of last evening, there was no new information on the governor’s likely actions on this legislation. As most of you likely know, Governor Deal may </w:t>
      </w:r>
      <w:r w:rsidR="001C19A5">
        <w:t>sign</w:t>
      </w:r>
      <w:r>
        <w:t xml:space="preserve"> the legislation, veto it, or allow it to come into effect without his signature. </w:t>
      </w:r>
      <w:r w:rsidR="001C19A5">
        <w:t xml:space="preserve"> We will know by next week the status of that legislation for this session.</w:t>
      </w:r>
    </w:p>
    <w:p w:rsidR="007D1ABA" w:rsidRPr="007D1ABA" w:rsidRDefault="007D1ABA" w:rsidP="008D723B">
      <w:pPr>
        <w:pStyle w:val="ListParagraph"/>
        <w:numPr>
          <w:ilvl w:val="0"/>
          <w:numId w:val="1"/>
        </w:numPr>
        <w:rPr>
          <w:b/>
        </w:rPr>
      </w:pPr>
      <w:r>
        <w:rPr>
          <w:b/>
        </w:rPr>
        <w:t>Safety and EDGE reports</w:t>
      </w:r>
      <w:r>
        <w:t xml:space="preserve"> those documents are due to me this week, and I hope to share with this group as well as campus that good work as well as our follow-up efforts on those recommendations</w:t>
      </w:r>
    </w:p>
    <w:p w:rsidR="007D1ABA" w:rsidRPr="007D1ABA" w:rsidRDefault="007D1ABA" w:rsidP="008D723B">
      <w:pPr>
        <w:pStyle w:val="ListParagraph"/>
        <w:numPr>
          <w:ilvl w:val="0"/>
          <w:numId w:val="1"/>
        </w:numPr>
        <w:rPr>
          <w:b/>
        </w:rPr>
      </w:pPr>
      <w:r>
        <w:rPr>
          <w:b/>
        </w:rPr>
        <w:t xml:space="preserve">General faculty meeting and end of the semester reception </w:t>
      </w:r>
      <w:r>
        <w:t>these are both scheduled May 3(2 and immediately thereafter) in Spivey Hall. Please join us at the conclusion of a semester in which much great and foundation work was done by our university community.</w:t>
      </w:r>
    </w:p>
    <w:p w:rsidR="007D1ABA" w:rsidRPr="008D723B" w:rsidRDefault="007D1ABA" w:rsidP="008D723B">
      <w:pPr>
        <w:pStyle w:val="ListParagraph"/>
        <w:numPr>
          <w:ilvl w:val="0"/>
          <w:numId w:val="1"/>
        </w:numPr>
        <w:rPr>
          <w:b/>
        </w:rPr>
      </w:pPr>
      <w:r>
        <w:rPr>
          <w:b/>
        </w:rPr>
        <w:t>Thanks</w:t>
      </w:r>
      <w:r>
        <w:t xml:space="preserve"> for your continued dedicated work. Questions welcome.</w:t>
      </w:r>
    </w:p>
    <w:sectPr w:rsidR="007D1ABA" w:rsidRPr="008D723B" w:rsidSect="00517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309D"/>
    <w:multiLevelType w:val="hybridMultilevel"/>
    <w:tmpl w:val="861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DFD"/>
    <w:rsid w:val="000F2F0B"/>
    <w:rsid w:val="001419D9"/>
    <w:rsid w:val="001C19A5"/>
    <w:rsid w:val="005174F1"/>
    <w:rsid w:val="00640D2B"/>
    <w:rsid w:val="007D1ABA"/>
    <w:rsid w:val="008D723B"/>
    <w:rsid w:val="00964D75"/>
    <w:rsid w:val="00C26DFD"/>
    <w:rsid w:val="00E76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thynes</cp:lastModifiedBy>
  <cp:revision>2</cp:revision>
  <dcterms:created xsi:type="dcterms:W3CDTF">2016-04-25T02:22:00Z</dcterms:created>
  <dcterms:modified xsi:type="dcterms:W3CDTF">2016-04-25T02:22:00Z</dcterms:modified>
</cp:coreProperties>
</file>