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EA" w:rsidRDefault="004B0762" w:rsidP="004B0762">
      <w:pPr>
        <w:jc w:val="center"/>
      </w:pPr>
      <w:r>
        <w:t>President’s Report</w:t>
      </w:r>
    </w:p>
    <w:p w:rsidR="004B0762" w:rsidRDefault="004B0762" w:rsidP="004B0762">
      <w:pPr>
        <w:jc w:val="center"/>
      </w:pPr>
      <w:r>
        <w:t>Faculty Senate</w:t>
      </w:r>
    </w:p>
    <w:p w:rsidR="004B0762" w:rsidRDefault="004B0762" w:rsidP="004B0762">
      <w:pPr>
        <w:jc w:val="center"/>
      </w:pPr>
      <w:r>
        <w:t>October 7, 2013</w:t>
      </w:r>
    </w:p>
    <w:p w:rsidR="004B0762" w:rsidRDefault="004B0762" w:rsidP="004B0762">
      <w:pPr>
        <w:jc w:val="center"/>
      </w:pPr>
    </w:p>
    <w:p w:rsidR="004B0762" w:rsidRDefault="00032BFC" w:rsidP="00032BFC">
      <w:pPr>
        <w:pStyle w:val="ListParagraph"/>
        <w:numPr>
          <w:ilvl w:val="0"/>
          <w:numId w:val="1"/>
        </w:numPr>
      </w:pPr>
      <w:r>
        <w:t xml:space="preserve">Many thanks for your support of the university annual fund drive—your support helps support activities of faculty, students, and staff across the </w:t>
      </w:r>
      <w:r w:rsidR="00E53E31">
        <w:t>campus</w:t>
      </w:r>
      <w:r>
        <w:t xml:space="preserve"> and in many instances makes a difference in the ability of some of our students to succeed. </w:t>
      </w:r>
      <w:r w:rsidR="00E53E31">
        <w:t xml:space="preserve"> Your generosity is something I frequently mentioned to others outside the university when we seek their support.  Again, many thanks</w:t>
      </w:r>
    </w:p>
    <w:p w:rsidR="00E53E31" w:rsidRDefault="00E53E31" w:rsidP="00032BFC">
      <w:pPr>
        <w:pStyle w:val="ListParagraph"/>
        <w:numPr>
          <w:ilvl w:val="0"/>
          <w:numId w:val="1"/>
        </w:numPr>
      </w:pPr>
      <w:r>
        <w:t>The planning and budget advisory council meets in approximately two weeks. We have accelerated our activities in response to an acceleration of the time line by the university system office. The chancellor wishes to have more specifics of system institution budget requests prior to the beginning of the legislative session. But this has dramatically compressed the time for our internal processes (both one time and continuing requests). Our strategic plan as well as our complete college Georgia agenda will be driving our internal processes.  At such times as we fashion a request for the system (and after we have completed discussions with the division heads, athletics, and Spivey Hall), our office will schedule at least one open meeting. No information is yet available on salary increases by the governor.  The Chancellor and the system presidents are all in agreement about the importance of this activity.</w:t>
      </w:r>
    </w:p>
    <w:p w:rsidR="00E53E31" w:rsidRDefault="00E53E31" w:rsidP="00032BFC">
      <w:pPr>
        <w:pStyle w:val="ListParagraph"/>
        <w:numPr>
          <w:ilvl w:val="0"/>
          <w:numId w:val="1"/>
        </w:numPr>
      </w:pPr>
      <w:r>
        <w:t>We should be prepared to have a discussion on the emerging performance based funding formula used by the system for its annual legislative request (in contrast to the enrollment centered system in use since the 1980’s and last revised in the early 1990’s). Like the present system the new formula would be a system for budg</w:t>
      </w:r>
      <w:r w:rsidR="006A7392">
        <w:t xml:space="preserve">et request, but not for institutional allocations. </w:t>
      </w:r>
      <w:r w:rsidR="00B1309D">
        <w:t>PowerPoint</w:t>
      </w:r>
      <w:bookmarkStart w:id="0" w:name="_GoBack"/>
      <w:bookmarkEnd w:id="0"/>
      <w:r w:rsidR="006A7392">
        <w:t xml:space="preserve"> notes for the draft will be circulated to this group when I receive them—and can be the focus of discussion at the next senate meeting</w:t>
      </w:r>
    </w:p>
    <w:p w:rsidR="006A7392" w:rsidRDefault="006A7392" w:rsidP="00032BFC">
      <w:pPr>
        <w:pStyle w:val="ListParagraph"/>
        <w:numPr>
          <w:ilvl w:val="0"/>
          <w:numId w:val="1"/>
        </w:numPr>
      </w:pPr>
      <w:r>
        <w:t xml:space="preserve">Notes from the system president’s meeting were circulated. </w:t>
      </w:r>
    </w:p>
    <w:p w:rsidR="006A7392" w:rsidRDefault="006A7392" w:rsidP="00032BFC">
      <w:pPr>
        <w:pStyle w:val="ListParagraph"/>
        <w:numPr>
          <w:ilvl w:val="0"/>
          <w:numId w:val="1"/>
        </w:numPr>
      </w:pPr>
      <w:r>
        <w:t>Questions?</w:t>
      </w:r>
    </w:p>
    <w:p w:rsidR="006A7392" w:rsidRDefault="006A7392" w:rsidP="00032BFC">
      <w:pPr>
        <w:pStyle w:val="ListParagraph"/>
        <w:numPr>
          <w:ilvl w:val="0"/>
          <w:numId w:val="1"/>
        </w:numPr>
      </w:pPr>
      <w:r>
        <w:t>Thanks</w:t>
      </w:r>
    </w:p>
    <w:sectPr w:rsidR="006A7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51C"/>
    <w:multiLevelType w:val="hybridMultilevel"/>
    <w:tmpl w:val="6DD6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62"/>
    <w:rsid w:val="000006EA"/>
    <w:rsid w:val="00032BFC"/>
    <w:rsid w:val="004B0762"/>
    <w:rsid w:val="006A7392"/>
    <w:rsid w:val="00B1309D"/>
    <w:rsid w:val="00E5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6</cp:revision>
  <dcterms:created xsi:type="dcterms:W3CDTF">2013-10-04T18:29:00Z</dcterms:created>
  <dcterms:modified xsi:type="dcterms:W3CDTF">2013-10-04T20:11:00Z</dcterms:modified>
</cp:coreProperties>
</file>