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5D06A9" w:rsidRDefault="005D06A9" w:rsidP="005D06A9">
      <w:pPr>
        <w:jc w:val="center"/>
        <w:rPr>
          <w:b/>
        </w:rPr>
      </w:pPr>
      <w:r w:rsidRPr="005D06A9">
        <w:rPr>
          <w:b/>
        </w:rPr>
        <w:t>President’s Report</w:t>
      </w:r>
    </w:p>
    <w:p w:rsidR="005D06A9" w:rsidRPr="005D06A9" w:rsidRDefault="005D06A9" w:rsidP="005D06A9">
      <w:pPr>
        <w:jc w:val="center"/>
        <w:rPr>
          <w:b/>
        </w:rPr>
      </w:pPr>
      <w:r w:rsidRPr="005D06A9">
        <w:rPr>
          <w:b/>
        </w:rPr>
        <w:t>Faculty Senate</w:t>
      </w:r>
    </w:p>
    <w:p w:rsidR="005D06A9" w:rsidRPr="005D06A9" w:rsidRDefault="005D06A9" w:rsidP="005D06A9">
      <w:pPr>
        <w:jc w:val="center"/>
        <w:rPr>
          <w:b/>
        </w:rPr>
      </w:pPr>
      <w:r w:rsidRPr="005D06A9">
        <w:rPr>
          <w:b/>
        </w:rPr>
        <w:t>October 24, 2016</w:t>
      </w:r>
    </w:p>
    <w:p w:rsidR="005D06A9" w:rsidRDefault="005D06A9"/>
    <w:p w:rsidR="005D06A9" w:rsidRPr="00A06005" w:rsidRDefault="00FD3DD2" w:rsidP="00A06005">
      <w:pPr>
        <w:pStyle w:val="ListParagraph"/>
        <w:numPr>
          <w:ilvl w:val="0"/>
          <w:numId w:val="1"/>
        </w:numPr>
        <w:rPr>
          <w:b/>
        </w:rPr>
      </w:pPr>
      <w:r w:rsidRPr="00FD3DD2">
        <w:rPr>
          <w:b/>
        </w:rPr>
        <w:t>Budget Discussions</w:t>
      </w:r>
      <w:r>
        <w:t xml:space="preserve"> Thanks to many of you who attended</w:t>
      </w:r>
      <w:r w:rsidR="00A06005">
        <w:t xml:space="preserve"> one of the two session—PowerPoint slides from the session can be found at  </w:t>
      </w:r>
      <w:hyperlink r:id="rId5" w:history="1">
        <w:r w:rsidR="00A06005" w:rsidRPr="00667143">
          <w:rPr>
            <w:rStyle w:val="Hyperlink"/>
          </w:rPr>
          <w:t>http://www.clayton.edu/President/Communications</w:t>
        </w:r>
      </w:hyperlink>
      <w:r w:rsidR="00A06005">
        <w:t xml:space="preserve"> As shared then, we continue to work through declines in new student enrollments over a two year period, that affect our claim on state general funds for two years (lagging formula funding). Together with other factors (a pause in tuition increases and fee increases, increased expenses such as utilities and health care costs, and increased pension liabilities), we must continue to search for ways to reduce expenses and increase revenues over the next few years. Our enrollment management efforts will be a key part of those future efforts. Thanks in advance for your work on academic programs that continue to make our institutional success possible.</w:t>
      </w:r>
    </w:p>
    <w:p w:rsidR="00A06005" w:rsidRPr="00A24485" w:rsidRDefault="00A06005" w:rsidP="00A06005">
      <w:pPr>
        <w:pStyle w:val="ListParagraph"/>
        <w:numPr>
          <w:ilvl w:val="0"/>
          <w:numId w:val="1"/>
        </w:numPr>
        <w:rPr>
          <w:b/>
        </w:rPr>
      </w:pPr>
      <w:r>
        <w:rPr>
          <w:b/>
        </w:rPr>
        <w:t xml:space="preserve">Strategic Planning Roll Out </w:t>
      </w:r>
      <w:r>
        <w:t xml:space="preserve">The plan is nearly finalized, and meetings have already begun with leaders of implementation groups on a variety of specific outcome areas. The current plan version can be found at </w:t>
      </w:r>
      <w:hyperlink r:id="rId6" w:history="1">
        <w:r w:rsidRPr="00667143">
          <w:rPr>
            <w:rStyle w:val="Hyperlink"/>
          </w:rPr>
          <w:t>http://www.clayton.edu/portals/1/strategic-plan/CSU-Strategic-Plan.pdf</w:t>
        </w:r>
      </w:hyperlink>
      <w:r>
        <w:t xml:space="preserve"> Last Friday’s exception meeting of community partners for the PACE program remind us how building on earlier plan efforts </w:t>
      </w:r>
      <w:r w:rsidR="00A24485">
        <w:t>(Carnegie Engaged Campus Status) can have continued pay offs for the success of the university</w:t>
      </w:r>
    </w:p>
    <w:p w:rsidR="00A24485" w:rsidRPr="00A24485" w:rsidRDefault="00A24485" w:rsidP="00A06005">
      <w:pPr>
        <w:pStyle w:val="ListParagraph"/>
        <w:numPr>
          <w:ilvl w:val="0"/>
          <w:numId w:val="1"/>
        </w:numPr>
        <w:rPr>
          <w:b/>
        </w:rPr>
      </w:pPr>
      <w:r>
        <w:rPr>
          <w:b/>
        </w:rPr>
        <w:t xml:space="preserve">Apologies </w:t>
      </w:r>
      <w:r>
        <w:t>I am currently attending the strategic leadership visit with the Fayette Chamber of Commerce to York County, South Carolina, and hope to further advance strategies for partnerships between higher education and communities.</w:t>
      </w:r>
    </w:p>
    <w:p w:rsidR="00A24485" w:rsidRPr="00A24485" w:rsidRDefault="00A24485" w:rsidP="00A06005">
      <w:pPr>
        <w:pStyle w:val="ListParagraph"/>
        <w:numPr>
          <w:ilvl w:val="0"/>
          <w:numId w:val="1"/>
        </w:numPr>
        <w:rPr>
          <w:b/>
        </w:rPr>
      </w:pPr>
      <w:bookmarkStart w:id="0" w:name="_GoBack"/>
      <w:bookmarkEnd w:id="0"/>
      <w:r>
        <w:rPr>
          <w:b/>
        </w:rPr>
        <w:t xml:space="preserve">Thanks </w:t>
      </w:r>
      <w:r>
        <w:t>for your commitment to shared responsibility to learning success at our university.</w:t>
      </w:r>
    </w:p>
    <w:p w:rsidR="00A24485" w:rsidRPr="00A24485" w:rsidRDefault="00A24485" w:rsidP="00A24485">
      <w:pPr>
        <w:rPr>
          <w:b/>
        </w:rPr>
      </w:pPr>
    </w:p>
    <w:sectPr w:rsidR="00A24485" w:rsidRPr="00A24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F70B2"/>
    <w:multiLevelType w:val="hybridMultilevel"/>
    <w:tmpl w:val="6D32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A9"/>
    <w:rsid w:val="005D06A9"/>
    <w:rsid w:val="00964D75"/>
    <w:rsid w:val="00A06005"/>
    <w:rsid w:val="00A24485"/>
    <w:rsid w:val="00E76B3F"/>
    <w:rsid w:val="00F90985"/>
    <w:rsid w:val="00FD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AF8B6-9BB4-4220-ABB4-03E61F4B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DD2"/>
    <w:pPr>
      <w:ind w:left="720"/>
      <w:contextualSpacing/>
    </w:pPr>
  </w:style>
  <w:style w:type="character" w:styleId="Hyperlink">
    <w:name w:val="Hyperlink"/>
    <w:basedOn w:val="DefaultParagraphFont"/>
    <w:uiPriority w:val="99"/>
    <w:unhideWhenUsed/>
    <w:rsid w:val="00A06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yton.edu/portals/1/strategic-plan/CSU-Strategic-Plan.pdf" TargetMode="External"/><Relationship Id="rId5" Type="http://schemas.openxmlformats.org/officeDocument/2006/relationships/hyperlink" Target="http://www.clayton.edu/President/Commun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4</cp:revision>
  <dcterms:created xsi:type="dcterms:W3CDTF">2016-10-23T14:59:00Z</dcterms:created>
  <dcterms:modified xsi:type="dcterms:W3CDTF">2016-10-23T15:15:00Z</dcterms:modified>
</cp:coreProperties>
</file>