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AD" w:rsidRDefault="00925EEF" w:rsidP="00925EEF">
      <w:pPr>
        <w:jc w:val="center"/>
      </w:pPr>
      <w:r>
        <w:t>President’s Report</w:t>
      </w:r>
    </w:p>
    <w:p w:rsidR="00925EEF" w:rsidRDefault="00925EEF" w:rsidP="00925EEF">
      <w:pPr>
        <w:jc w:val="center"/>
      </w:pPr>
      <w:r>
        <w:t>November 10, 2014</w:t>
      </w:r>
    </w:p>
    <w:p w:rsidR="00C34EDD" w:rsidRDefault="00C34EDD" w:rsidP="00925EEF">
      <w:pPr>
        <w:jc w:val="center"/>
      </w:pPr>
      <w:r>
        <w:t>Faculty Senate</w:t>
      </w:r>
    </w:p>
    <w:p w:rsidR="00C34EDD" w:rsidRPr="009271C9" w:rsidRDefault="00561C9B" w:rsidP="00561C9B">
      <w:pPr>
        <w:pStyle w:val="ListParagraph"/>
        <w:numPr>
          <w:ilvl w:val="0"/>
          <w:numId w:val="1"/>
        </w:numPr>
        <w:rPr>
          <w:b/>
        </w:rPr>
      </w:pPr>
      <w:r w:rsidRPr="00561C9B">
        <w:rPr>
          <w:b/>
        </w:rPr>
        <w:t>Approval of MARTA referendum</w:t>
      </w:r>
      <w:r>
        <w:rPr>
          <w:b/>
        </w:rPr>
        <w:t xml:space="preserve"> </w:t>
      </w:r>
      <w:r>
        <w:t>The citizens of Clayton County approved a 1% tax on sales to support MARTA’s introducti</w:t>
      </w:r>
      <w:r w:rsidR="00C72B17">
        <w:t>on into Clayton County. When C-T</w:t>
      </w:r>
      <w:r>
        <w:t xml:space="preserve">ran was eliminated some 4 years ago, there were nearly 700 students who were using public transportation </w:t>
      </w:r>
      <w:r w:rsidR="00C72B17">
        <w:t xml:space="preserve">at least once a week.  As transit begins again this spring, we will have another opportunity to review new effects of greater transportation access to campus and elsewhere in Metro Atlanta.  Success of MARTA here has implications </w:t>
      </w:r>
      <w:r w:rsidR="009271C9">
        <w:t>for many others in the broader Atlanta Metro area, which provides significant opportunities for CSU.</w:t>
      </w:r>
    </w:p>
    <w:p w:rsidR="009271C9" w:rsidRPr="00D12CC7" w:rsidRDefault="009271C9" w:rsidP="00561C9B">
      <w:pPr>
        <w:pStyle w:val="ListParagraph"/>
        <w:numPr>
          <w:ilvl w:val="0"/>
          <w:numId w:val="1"/>
        </w:numPr>
        <w:rPr>
          <w:b/>
        </w:rPr>
      </w:pPr>
      <w:r w:rsidRPr="009271C9">
        <w:rPr>
          <w:b/>
        </w:rPr>
        <w:t xml:space="preserve">Dual Enrollment and changes in the higher education </w:t>
      </w:r>
      <w:r w:rsidR="00E74685" w:rsidRPr="009271C9">
        <w:rPr>
          <w:b/>
        </w:rPr>
        <w:t>pipeline</w:t>
      </w:r>
      <w:r w:rsidR="00E74685">
        <w:rPr>
          <w:b/>
        </w:rPr>
        <w:t xml:space="preserve"> </w:t>
      </w:r>
      <w:r w:rsidR="00E74685">
        <w:t>On</w:t>
      </w:r>
      <w:r>
        <w:t xml:space="preserve"> </w:t>
      </w:r>
      <w:r w:rsidR="00E74685">
        <w:t>Election Day</w:t>
      </w:r>
      <w:r>
        <w:t xml:space="preserve"> (November 4, 2014) The AJC included an essay on the values of dual enrollment programs, and an additional essay </w:t>
      </w:r>
      <w:r w:rsidR="007518E1">
        <w:t xml:space="preserve">on the education pipeline, suggesting a need for greater emphasis on technical education. </w:t>
      </w:r>
      <w:r w:rsidR="00E74685">
        <w:t xml:space="preserve"> </w:t>
      </w:r>
      <w:r w:rsidR="00D12CC7">
        <w:t xml:space="preserve">The Georgetown University Center on Education and the Workforce </w:t>
      </w:r>
      <w:r w:rsidR="00D12CC7" w:rsidRPr="00D12CC7">
        <w:t>http://cew.georgetown.edu/</w:t>
      </w:r>
      <w:r w:rsidR="00D12CC7">
        <w:t xml:space="preserve">  provides reason to believe that tracking is less appropriate than an earlier time, and the a pipeline has sources from many locations—in 2012, the center argued that nearly 1/3 of the certificate students already had some form of credential—our mission to create a commitment among our students to be lifelong learners in more important than ever</w:t>
      </w:r>
    </w:p>
    <w:p w:rsidR="00D12CC7" w:rsidRPr="00D12CC7" w:rsidRDefault="00D12CC7" w:rsidP="00561C9B">
      <w:pPr>
        <w:pStyle w:val="ListParagraph"/>
        <w:numPr>
          <w:ilvl w:val="0"/>
          <w:numId w:val="1"/>
        </w:numPr>
        <w:rPr>
          <w:b/>
        </w:rPr>
      </w:pPr>
      <w:r>
        <w:rPr>
          <w:b/>
        </w:rPr>
        <w:t xml:space="preserve">PACE </w:t>
      </w:r>
      <w:r>
        <w:t>A recent conversation with the President of the Henry County Chamber of Commerce about the PACE program reminded me of how fortunate we are to have colleagues such as Dr. Antoinette Miller leading a program partnering academics with community engagement</w:t>
      </w:r>
    </w:p>
    <w:p w:rsidR="00D12CC7" w:rsidRPr="00D12CC7" w:rsidRDefault="00D12CC7" w:rsidP="00561C9B">
      <w:pPr>
        <w:pStyle w:val="ListParagraph"/>
        <w:numPr>
          <w:ilvl w:val="0"/>
          <w:numId w:val="1"/>
        </w:numPr>
        <w:rPr>
          <w:b/>
        </w:rPr>
      </w:pPr>
      <w:r>
        <w:rPr>
          <w:b/>
        </w:rPr>
        <w:t xml:space="preserve">Thanks </w:t>
      </w:r>
      <w:r>
        <w:t xml:space="preserve"> As we come closer to the end of the </w:t>
      </w:r>
      <w:r w:rsidR="005E35EA">
        <w:t>fall</w:t>
      </w:r>
      <w:bookmarkStart w:id="0" w:name="_GoBack"/>
      <w:bookmarkEnd w:id="0"/>
      <w:r>
        <w:t xml:space="preserve"> semester, I say thanks for your leadership in engaging our colleagues in discussions of the ways in which we can maintain academic values of continuous learning in changing times</w:t>
      </w:r>
    </w:p>
    <w:p w:rsidR="00D12CC7" w:rsidRPr="009271C9" w:rsidRDefault="00D12CC7" w:rsidP="00561C9B">
      <w:pPr>
        <w:pStyle w:val="ListParagraph"/>
        <w:numPr>
          <w:ilvl w:val="0"/>
          <w:numId w:val="1"/>
        </w:numPr>
        <w:rPr>
          <w:b/>
        </w:rPr>
      </w:pPr>
      <w:r>
        <w:rPr>
          <w:b/>
        </w:rPr>
        <w:t>Questions?</w:t>
      </w:r>
    </w:p>
    <w:p w:rsidR="00925EEF" w:rsidRDefault="00925EEF"/>
    <w:p w:rsidR="00925EEF" w:rsidRDefault="00925EEF"/>
    <w:sectPr w:rsidR="00925EEF" w:rsidSect="00C5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95DEB"/>
    <w:multiLevelType w:val="hybridMultilevel"/>
    <w:tmpl w:val="A754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925EEF"/>
    <w:rsid w:val="0002068B"/>
    <w:rsid w:val="0008518D"/>
    <w:rsid w:val="002574FF"/>
    <w:rsid w:val="002F5D1D"/>
    <w:rsid w:val="0048674B"/>
    <w:rsid w:val="00561C9B"/>
    <w:rsid w:val="005E35EA"/>
    <w:rsid w:val="007518E1"/>
    <w:rsid w:val="00770AA4"/>
    <w:rsid w:val="00925EEF"/>
    <w:rsid w:val="00926C63"/>
    <w:rsid w:val="009271C9"/>
    <w:rsid w:val="00C34EDD"/>
    <w:rsid w:val="00C51927"/>
    <w:rsid w:val="00C72B17"/>
    <w:rsid w:val="00D12CC7"/>
    <w:rsid w:val="00D34AB3"/>
    <w:rsid w:val="00DA4707"/>
    <w:rsid w:val="00E74685"/>
    <w:rsid w:val="00F6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CC062-FAA9-4028-8E44-69BF0DB2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Valerie Lancaster</cp:lastModifiedBy>
  <cp:revision>3</cp:revision>
  <dcterms:created xsi:type="dcterms:W3CDTF">2014-11-10T02:14:00Z</dcterms:created>
  <dcterms:modified xsi:type="dcterms:W3CDTF">2014-11-10T19:46:00Z</dcterms:modified>
</cp:coreProperties>
</file>