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87" w:rsidRDefault="00014F87" w:rsidP="00014F87">
      <w:pPr>
        <w:jc w:val="center"/>
      </w:pPr>
      <w:r>
        <w:t>President’s Report</w:t>
      </w:r>
    </w:p>
    <w:p w:rsidR="00014F87" w:rsidRDefault="00014F87" w:rsidP="00014F87">
      <w:pPr>
        <w:jc w:val="center"/>
      </w:pPr>
      <w:r>
        <w:t>Faculty Senate</w:t>
      </w:r>
    </w:p>
    <w:p w:rsidR="00014F87" w:rsidRDefault="00014F87" w:rsidP="00014F87">
      <w:pPr>
        <w:jc w:val="center"/>
      </w:pPr>
      <w:r>
        <w:t>November 24, 2014</w:t>
      </w:r>
    </w:p>
    <w:p w:rsidR="00014F87" w:rsidRPr="00F570C3" w:rsidRDefault="00F570C3" w:rsidP="00F570C3">
      <w:pPr>
        <w:pStyle w:val="ListParagraph"/>
        <w:numPr>
          <w:ilvl w:val="0"/>
          <w:numId w:val="1"/>
        </w:numPr>
        <w:rPr>
          <w:b/>
        </w:rPr>
      </w:pPr>
      <w:r w:rsidRPr="00F570C3">
        <w:rPr>
          <w:b/>
        </w:rPr>
        <w:t>Successful Faculty Vote on Electronic Voting</w:t>
      </w:r>
      <w:r>
        <w:rPr>
          <w:b/>
        </w:rPr>
        <w:t xml:space="preserve"> </w:t>
      </w:r>
      <w:r>
        <w:t xml:space="preserve">Many thanks to the work of the senate for the modification of our procedures for using electronic voting as a means of identifying faculty sentiment on issues originating in the Faculty Senate. The approval ends the condition in which non-voters are most influential in assessing faculty sentiment for changes in faculty policies and procedures. We would urge senators to assist us in the continued encouragement of the largest number of faculty colleagues </w:t>
      </w:r>
      <w:r w:rsidR="00863640">
        <w:t>possible</w:t>
      </w:r>
      <w:r>
        <w:t xml:space="preserve"> and thus making certain that early fears of small number of voters being able to change policies and procedures do not come to be realized.</w:t>
      </w:r>
    </w:p>
    <w:p w:rsidR="00606BAD" w:rsidRPr="00B2636C" w:rsidRDefault="00F570C3" w:rsidP="00863640">
      <w:pPr>
        <w:pStyle w:val="ListParagraph"/>
        <w:numPr>
          <w:ilvl w:val="0"/>
          <w:numId w:val="1"/>
        </w:numPr>
        <w:rPr>
          <w:b/>
        </w:rPr>
      </w:pPr>
      <w:r>
        <w:rPr>
          <w:b/>
        </w:rPr>
        <w:t>National Survey of</w:t>
      </w:r>
      <w:r w:rsidR="00863640">
        <w:rPr>
          <w:b/>
        </w:rPr>
        <w:t xml:space="preserve"> Student Engagement </w:t>
      </w:r>
      <w:r w:rsidR="00863640">
        <w:t xml:space="preserve"> The results of the recently released Survey of student engagement were summarized in the communication website </w:t>
      </w:r>
      <w:hyperlink r:id="rId5" w:history="1">
        <w:r w:rsidR="00014F87" w:rsidRPr="00851F74">
          <w:rPr>
            <w:rStyle w:val="Hyperlink"/>
          </w:rPr>
          <w:t>http://www.clayton.edu/news/blog/Post/119343/National-Survey-of-Student-Engagement-Finds-Dreams-Being-Made-Real-by-Clayton-State-Faculty</w:t>
        </w:r>
      </w:hyperlink>
      <w:r w:rsidR="00863640">
        <w:t xml:space="preserve"> We will also be posting a copy of the summary of the report on the president’</w:t>
      </w:r>
      <w:r w:rsidR="008F1728">
        <w:t>s website a</w:t>
      </w:r>
      <w:r w:rsidR="00863640">
        <w:t xml:space="preserve">s soon as possible (under periodic communications). </w:t>
      </w:r>
      <w:r w:rsidR="008F1728">
        <w:t xml:space="preserve">Our seniors report they perceive they experience significantly better experiences than similar students at USG peers experienced in challenging learning strategies, effective teaching practices, quality of campus int3ractions, and supportive learning environment. First year students perceived powerful learning experiences in </w:t>
      </w:r>
      <w:r w:rsidR="00B2636C">
        <w:t>qualitative</w:t>
      </w:r>
      <w:r w:rsidR="008F1728">
        <w:t xml:space="preserve"> reasoning and effective teaching practices. </w:t>
      </w:r>
      <w:r w:rsidR="00B2636C">
        <w:t xml:space="preserve"> The results suggest we need further investigation of why seniors and first year students alike found that less than peers elsewhere, they had not had significant experiences in collaborative learning and, for seniors, student faculty interactions. Given my experiences here, this reflects a large disconnect between what many of observe for learning experiences, and these reports. That 84% of our seniors report they would attend CSU again, and 87% reported their overall experience was excellent or good speaks powerfully to the great work of my colleagues.</w:t>
      </w:r>
    </w:p>
    <w:p w:rsidR="00B2636C" w:rsidRPr="00B2636C" w:rsidRDefault="00B2636C" w:rsidP="00863640">
      <w:pPr>
        <w:pStyle w:val="ListParagraph"/>
        <w:numPr>
          <w:ilvl w:val="0"/>
          <w:numId w:val="1"/>
        </w:numPr>
        <w:rPr>
          <w:b/>
        </w:rPr>
      </w:pPr>
      <w:r>
        <w:rPr>
          <w:b/>
        </w:rPr>
        <w:t xml:space="preserve">Budget discussion </w:t>
      </w:r>
      <w:r>
        <w:t>While imbedded in other material, the board staff reiterated their top budget commitment for 2015 to be increased faculty and staff salaries. Under challenging budget times, such a public statement is always positive.</w:t>
      </w:r>
    </w:p>
    <w:p w:rsidR="00B2636C" w:rsidRPr="0027773C" w:rsidRDefault="0027773C" w:rsidP="00863640">
      <w:pPr>
        <w:pStyle w:val="ListParagraph"/>
        <w:numPr>
          <w:ilvl w:val="0"/>
          <w:numId w:val="1"/>
        </w:numPr>
        <w:rPr>
          <w:b/>
        </w:rPr>
      </w:pPr>
      <w:r>
        <w:rPr>
          <w:b/>
        </w:rPr>
        <w:t xml:space="preserve">Thanks </w:t>
      </w:r>
      <w:r>
        <w:t xml:space="preserve">While I will be sending later with campus my own broader thanksgiving message, I want to say thanks to each of you in sharing in the challenges of leadership at our institution. </w:t>
      </w:r>
    </w:p>
    <w:p w:rsidR="0027773C" w:rsidRPr="00863640" w:rsidRDefault="0027773C" w:rsidP="00863640">
      <w:pPr>
        <w:pStyle w:val="ListParagraph"/>
        <w:numPr>
          <w:ilvl w:val="0"/>
          <w:numId w:val="1"/>
        </w:numPr>
        <w:rPr>
          <w:b/>
        </w:rPr>
      </w:pPr>
      <w:r>
        <w:rPr>
          <w:b/>
        </w:rPr>
        <w:t>Questions</w:t>
      </w:r>
    </w:p>
    <w:p w:rsidR="00014F87" w:rsidRDefault="00014F87"/>
    <w:sectPr w:rsidR="00014F87"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50593"/>
    <w:multiLevelType w:val="hybridMultilevel"/>
    <w:tmpl w:val="F810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F87"/>
    <w:rsid w:val="00014F87"/>
    <w:rsid w:val="0002068B"/>
    <w:rsid w:val="0008518D"/>
    <w:rsid w:val="002574FF"/>
    <w:rsid w:val="0027773C"/>
    <w:rsid w:val="0048674B"/>
    <w:rsid w:val="00770AA4"/>
    <w:rsid w:val="007C0497"/>
    <w:rsid w:val="00863640"/>
    <w:rsid w:val="008F1728"/>
    <w:rsid w:val="00926C63"/>
    <w:rsid w:val="00B2636C"/>
    <w:rsid w:val="00C51927"/>
    <w:rsid w:val="00D34AB3"/>
    <w:rsid w:val="00DA4707"/>
    <w:rsid w:val="00F570C3"/>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F87"/>
    <w:rPr>
      <w:color w:val="0000FF" w:themeColor="hyperlink"/>
      <w:u w:val="single"/>
    </w:rPr>
  </w:style>
  <w:style w:type="paragraph" w:styleId="ListParagraph">
    <w:name w:val="List Paragraph"/>
    <w:basedOn w:val="Normal"/>
    <w:uiPriority w:val="34"/>
    <w:qFormat/>
    <w:rsid w:val="00F57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yton.edu/news/blog/Post/119343/National-Survey-of-Student-Engagement-Finds-Dreams-Being-Made-Real-by-Clayton-State-Facul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4</cp:revision>
  <dcterms:created xsi:type="dcterms:W3CDTF">2014-11-24T02:26:00Z</dcterms:created>
  <dcterms:modified xsi:type="dcterms:W3CDTF">2014-11-24T02:48:00Z</dcterms:modified>
</cp:coreProperties>
</file>