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8B1" w:rsidRPr="00F615F5" w:rsidRDefault="00F615F5" w:rsidP="00F615F5">
      <w:pPr>
        <w:jc w:val="center"/>
        <w:rPr>
          <w:b/>
        </w:rPr>
      </w:pPr>
      <w:r w:rsidRPr="00F615F5">
        <w:rPr>
          <w:b/>
        </w:rPr>
        <w:t>President’s Report</w:t>
      </w:r>
    </w:p>
    <w:p w:rsidR="00F615F5" w:rsidRPr="00F615F5" w:rsidRDefault="00F615F5" w:rsidP="00F615F5">
      <w:pPr>
        <w:jc w:val="center"/>
        <w:rPr>
          <w:b/>
        </w:rPr>
      </w:pPr>
      <w:r w:rsidRPr="00F615F5">
        <w:rPr>
          <w:b/>
        </w:rPr>
        <w:t>Faculty Senate</w:t>
      </w:r>
    </w:p>
    <w:p w:rsidR="00F615F5" w:rsidRPr="00F615F5" w:rsidRDefault="00F615F5" w:rsidP="00F615F5">
      <w:pPr>
        <w:jc w:val="center"/>
        <w:rPr>
          <w:b/>
        </w:rPr>
      </w:pPr>
      <w:r w:rsidRPr="00F615F5">
        <w:rPr>
          <w:b/>
        </w:rPr>
        <w:t>11/25/19</w:t>
      </w:r>
    </w:p>
    <w:p w:rsidR="00F615F5" w:rsidRDefault="00F615F5"/>
    <w:p w:rsidR="00022FB8" w:rsidRPr="001A2406" w:rsidRDefault="001A2406" w:rsidP="001A2406">
      <w:pPr>
        <w:pStyle w:val="ListParagraph"/>
        <w:numPr>
          <w:ilvl w:val="0"/>
          <w:numId w:val="1"/>
        </w:numPr>
        <w:rPr>
          <w:b/>
        </w:rPr>
      </w:pPr>
      <w:r w:rsidRPr="001A2406">
        <w:rPr>
          <w:b/>
        </w:rPr>
        <w:t>Updates, Strategic Plan 2022</w:t>
      </w:r>
      <w:r>
        <w:rPr>
          <w:b/>
        </w:rPr>
        <w:t xml:space="preserve"> </w:t>
      </w:r>
      <w:r>
        <w:t xml:space="preserve">Please find statements of the updates for university strategic planning at </w:t>
      </w:r>
      <w:hyperlink r:id="rId5" w:history="1">
        <w:r w:rsidRPr="00653C81">
          <w:rPr>
            <w:rStyle w:val="Hyperlink"/>
          </w:rPr>
          <w:t>https://www.clayton.edu/strategic-plan-2022/Progress/</w:t>
        </w:r>
      </w:hyperlink>
      <w:r>
        <w:t xml:space="preserve"> The fourth year reports indicate continued progress by many colleagues in advancing shared goals for the university on behalf of our colleagues, our students, and our served communities. Please encourage colleagues to review and pose questions we might be able to answer</w:t>
      </w:r>
    </w:p>
    <w:p w:rsidR="001A2406" w:rsidRPr="001A2406" w:rsidRDefault="001A2406" w:rsidP="001A2406">
      <w:pPr>
        <w:pStyle w:val="ListParagraph"/>
        <w:numPr>
          <w:ilvl w:val="0"/>
          <w:numId w:val="1"/>
        </w:numPr>
        <w:rPr>
          <w:b/>
        </w:rPr>
      </w:pPr>
      <w:r>
        <w:rPr>
          <w:b/>
        </w:rPr>
        <w:t>Sharing financial return on investments by our students and their families</w:t>
      </w:r>
      <w:r>
        <w:t xml:space="preserve"> within the last two weeks, Georgetown University in conjunction with Pew Charitable Trusts evaluated short and long term returns for graduates of 4500 institutions </w:t>
      </w:r>
      <w:hyperlink r:id="rId6" w:history="1">
        <w:r w:rsidRPr="00653C81">
          <w:rPr>
            <w:rStyle w:val="Hyperlink"/>
          </w:rPr>
          <w:t>https://cew.georgetown.</w:t>
        </w:r>
        <w:r w:rsidRPr="00653C81">
          <w:rPr>
            <w:rStyle w:val="Hyperlink"/>
          </w:rPr>
          <w:t>e</w:t>
        </w:r>
        <w:r w:rsidRPr="00653C81">
          <w:rPr>
            <w:rStyle w:val="Hyperlink"/>
          </w:rPr>
          <w:t>du/cew-reports/CollegeROI/</w:t>
        </w:r>
      </w:hyperlink>
      <w:r>
        <w:t xml:space="preserve"> Please share with colleagues, so as to provide a perspective on our work overtime on behalf of our students. It is another reminder of how important the collective work we do in assisting our students to </w:t>
      </w:r>
      <w:r w:rsidR="0016069B">
        <w:t>find ways to complete their degree</w:t>
      </w:r>
    </w:p>
    <w:p w:rsidR="001A2406" w:rsidRPr="00165FC3" w:rsidRDefault="0016069B" w:rsidP="001A2406">
      <w:pPr>
        <w:pStyle w:val="ListParagraph"/>
        <w:numPr>
          <w:ilvl w:val="0"/>
          <w:numId w:val="1"/>
        </w:numPr>
        <w:rPr>
          <w:b/>
        </w:rPr>
      </w:pPr>
      <w:r>
        <w:rPr>
          <w:b/>
        </w:rPr>
        <w:t xml:space="preserve">Budget </w:t>
      </w:r>
      <w:r>
        <w:t xml:space="preserve">Several weeks ago we shared with the senate the relationship between our university financial position and general revenue collections in Georgia. For those interested, the following link provides access to data about state collections </w:t>
      </w:r>
      <w:hyperlink r:id="rId7" w:history="1">
        <w:r w:rsidRPr="00653C81">
          <w:rPr>
            <w:rStyle w:val="Hyperlink"/>
          </w:rPr>
          <w:t>https://gsfic.georgia.gov/monthly-department-r</w:t>
        </w:r>
        <w:r w:rsidRPr="00653C81">
          <w:rPr>
            <w:rStyle w:val="Hyperlink"/>
          </w:rPr>
          <w:t>e</w:t>
        </w:r>
        <w:r w:rsidRPr="00653C81">
          <w:rPr>
            <w:rStyle w:val="Hyperlink"/>
          </w:rPr>
          <w:t>venue-collections</w:t>
        </w:r>
      </w:hyperlink>
      <w:r>
        <w:t xml:space="preserve"> </w:t>
      </w:r>
      <w:proofErr w:type="gramStart"/>
      <w:r>
        <w:t>This</w:t>
      </w:r>
      <w:proofErr w:type="gramEnd"/>
      <w:r>
        <w:t xml:space="preserve"> provides access information as we progress through the remainder of the </w:t>
      </w:r>
      <w:r w:rsidR="002435DA">
        <w:t>calendar</w:t>
      </w:r>
      <w:r>
        <w:t xml:space="preserve"> year, and toward the beginning of a new legislative session. </w:t>
      </w:r>
    </w:p>
    <w:p w:rsidR="00165FC3" w:rsidRPr="0016069B" w:rsidRDefault="00165FC3" w:rsidP="001A2406">
      <w:pPr>
        <w:pStyle w:val="ListParagraph"/>
        <w:numPr>
          <w:ilvl w:val="0"/>
          <w:numId w:val="1"/>
        </w:numPr>
        <w:rPr>
          <w:b/>
        </w:rPr>
      </w:pPr>
      <w:r>
        <w:rPr>
          <w:b/>
        </w:rPr>
        <w:t xml:space="preserve">Open House, December 14 </w:t>
      </w:r>
      <w:bookmarkStart w:id="0" w:name="_GoBack"/>
      <w:bookmarkEnd w:id="0"/>
      <w:r w:rsidR="0049214A">
        <w:t>this</w:t>
      </w:r>
      <w:r>
        <w:t xml:space="preserve"> is an early invitation for a holiday one house at my home between 2 and 6 PM—you and a guest are invited to drop into my home and share holiday greetings. The open house format reflects busy schedules, and a chance to join colleagues however briefly during this busy season</w:t>
      </w:r>
    </w:p>
    <w:p w:rsidR="0016069B" w:rsidRPr="001A2406" w:rsidRDefault="00165FC3" w:rsidP="001A2406">
      <w:pPr>
        <w:pStyle w:val="ListParagraph"/>
        <w:numPr>
          <w:ilvl w:val="0"/>
          <w:numId w:val="1"/>
        </w:numPr>
        <w:rPr>
          <w:b/>
        </w:rPr>
      </w:pPr>
      <w:r>
        <w:rPr>
          <w:b/>
        </w:rPr>
        <w:t xml:space="preserve">Thanks and Questions </w:t>
      </w:r>
      <w:r>
        <w:t xml:space="preserve"> </w:t>
      </w:r>
    </w:p>
    <w:p w:rsidR="00F615F5" w:rsidRDefault="00F615F5"/>
    <w:sectPr w:rsidR="00F61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5C4"/>
    <w:multiLevelType w:val="hybridMultilevel"/>
    <w:tmpl w:val="9F4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F5"/>
    <w:rsid w:val="00022FB8"/>
    <w:rsid w:val="0016069B"/>
    <w:rsid w:val="00165FC3"/>
    <w:rsid w:val="001A2406"/>
    <w:rsid w:val="002435DA"/>
    <w:rsid w:val="0049214A"/>
    <w:rsid w:val="008A38B1"/>
    <w:rsid w:val="00F6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C085"/>
  <w15:chartTrackingRefBased/>
  <w15:docId w15:val="{DC1A103B-1395-4052-9674-B2CFC358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FB8"/>
    <w:pPr>
      <w:ind w:left="720"/>
      <w:contextualSpacing/>
    </w:pPr>
  </w:style>
  <w:style w:type="character" w:styleId="Hyperlink">
    <w:name w:val="Hyperlink"/>
    <w:basedOn w:val="DefaultParagraphFont"/>
    <w:uiPriority w:val="99"/>
    <w:unhideWhenUsed/>
    <w:rsid w:val="001A2406"/>
    <w:rPr>
      <w:color w:val="0563C1" w:themeColor="hyperlink"/>
      <w:u w:val="single"/>
    </w:rPr>
  </w:style>
  <w:style w:type="character" w:styleId="FollowedHyperlink">
    <w:name w:val="FollowedHyperlink"/>
    <w:basedOn w:val="DefaultParagraphFont"/>
    <w:uiPriority w:val="99"/>
    <w:semiHidden/>
    <w:unhideWhenUsed/>
    <w:rsid w:val="001A24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sfic.georgia.gov/monthly-department-revenue-col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w.georgetown.edu/cew-reports/CollegeROI/" TargetMode="External"/><Relationship Id="rId5" Type="http://schemas.openxmlformats.org/officeDocument/2006/relationships/hyperlink" Target="https://www.clayton.edu/strategic-plan-2022/Progr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5</cp:revision>
  <dcterms:created xsi:type="dcterms:W3CDTF">2019-11-24T19:15:00Z</dcterms:created>
  <dcterms:modified xsi:type="dcterms:W3CDTF">2019-11-24T19:57:00Z</dcterms:modified>
</cp:coreProperties>
</file>