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2113" w14:textId="77777777" w:rsidR="00464A00" w:rsidRPr="00FF028A" w:rsidRDefault="00464A00" w:rsidP="00464A00">
      <w:pPr>
        <w:rPr>
          <w:rFonts w:ascii="Times New Roman" w:hAnsi="Times New Roman" w:cs="Times New Roman"/>
          <w:color w:val="0070C0"/>
        </w:rPr>
      </w:pPr>
      <w:r w:rsidRPr="00FF028A">
        <w:rPr>
          <w:rFonts w:ascii="Times New Roman" w:hAnsi="Times New Roman" w:cs="Times New Roman"/>
          <w:b/>
          <w:color w:val="000000" w:themeColor="text1"/>
        </w:rPr>
        <w:t>WINNING THE AWARD</w:t>
      </w:r>
    </w:p>
    <w:p w14:paraId="3DCCABCF" w14:textId="77777777" w:rsidR="00464A00" w:rsidRDefault="00464A00" w:rsidP="00464A00">
      <w:pPr>
        <w:spacing w:after="6" w:line="257" w:lineRule="auto"/>
        <w:rPr>
          <w:rFonts w:ascii="Times New Roman" w:hAnsi="Times New Roman" w:cs="Times New Roman"/>
          <w:color w:val="000000" w:themeColor="text1"/>
          <w:sz w:val="24"/>
          <w:szCs w:val="24"/>
        </w:rPr>
      </w:pPr>
    </w:p>
    <w:p w14:paraId="6FE7F485" w14:textId="77777777" w:rsidR="00464A00" w:rsidRDefault="00464A00" w:rsidP="00464A00">
      <w:pPr>
        <w:spacing w:after="6" w:line="257" w:lineRule="auto"/>
        <w:rPr>
          <w:rFonts w:ascii="Times New Roman" w:hAnsi="Times New Roman" w:cs="Times New Roman"/>
          <w:color w:val="000000" w:themeColor="text1"/>
          <w:sz w:val="24"/>
          <w:szCs w:val="24"/>
        </w:rPr>
      </w:pPr>
      <w:r w:rsidRPr="00A874A6">
        <w:rPr>
          <w:rFonts w:ascii="Times New Roman" w:hAnsi="Times New Roman" w:cs="Times New Roman"/>
          <w:color w:val="000000" w:themeColor="text1"/>
          <w:sz w:val="24"/>
          <w:szCs w:val="24"/>
        </w:rPr>
        <w:t xml:space="preserve">Award Notification, Review and Acceptance </w:t>
      </w:r>
    </w:p>
    <w:p w14:paraId="309C87BB" w14:textId="77777777" w:rsidR="00464A00" w:rsidRPr="009E437E" w:rsidRDefault="00464A00" w:rsidP="00464A00">
      <w:pPr>
        <w:spacing w:after="30"/>
        <w:ind w:right="19"/>
        <w:jc w:val="both"/>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An award to CSU from a sponsoring agency serves as a legal document obligating the University to a contractual commitment. Awards may be a letter or check issued by an authorized agent of the sponsor, a grant Notification of Award (NOA), or may consist of a complete contractual document. In some cases, acceptance by the grantee (and then by the agency) is required before the award is in force, in other cases no formal acceptance is required. </w:t>
      </w:r>
    </w:p>
    <w:p w14:paraId="000FDCB1" w14:textId="77777777" w:rsidR="00464A00" w:rsidRPr="009E437E" w:rsidRDefault="00464A00" w:rsidP="00464A00">
      <w:pPr>
        <w:ind w:right="19"/>
        <w:jc w:val="both"/>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When required, the University’s authorized institutional official, the Vice President for Business and Operations, is responsible for signing these documents and thereby legally binding the University to the terms and conditions of the grant or contractual document. </w:t>
      </w:r>
    </w:p>
    <w:p w14:paraId="7B9217E9" w14:textId="77777777" w:rsidR="00464A00" w:rsidRPr="009E437E" w:rsidRDefault="00464A00" w:rsidP="00464A00">
      <w:pPr>
        <w:spacing w:after="0"/>
        <w:jc w:val="both"/>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 </w:t>
      </w:r>
    </w:p>
    <w:p w14:paraId="2EAC4CE5" w14:textId="77777777" w:rsidR="00464A00" w:rsidRDefault="00464A00" w:rsidP="00464A00">
      <w:pPr>
        <w:spacing w:after="6" w:line="257" w:lineRule="auto"/>
        <w:jc w:val="both"/>
        <w:rPr>
          <w:rFonts w:ascii="Times New Roman" w:hAnsi="Times New Roman" w:cs="Times New Roman"/>
          <w:color w:val="000000" w:themeColor="text1"/>
          <w:sz w:val="24"/>
          <w:szCs w:val="24"/>
        </w:rPr>
      </w:pPr>
      <w:r w:rsidRPr="00A874A6">
        <w:rPr>
          <w:rFonts w:ascii="Times New Roman" w:hAnsi="Times New Roman" w:cs="Times New Roman"/>
          <w:color w:val="000000" w:themeColor="text1"/>
          <w:sz w:val="24"/>
          <w:szCs w:val="24"/>
        </w:rPr>
        <w:t xml:space="preserve">Post-Award Conference </w:t>
      </w:r>
    </w:p>
    <w:p w14:paraId="230EA910" w14:textId="77777777" w:rsidR="00464A00" w:rsidRPr="00ED639C" w:rsidRDefault="00464A00" w:rsidP="00464A00">
      <w:pPr>
        <w:spacing w:after="6" w:line="257"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PI’s can opt to participate in a Post-Award Conference. </w:t>
      </w:r>
      <w:r w:rsidRPr="00B10CDF">
        <w:rPr>
          <w:rFonts w:ascii="Times New Roman" w:hAnsi="Times New Roman" w:cs="Times New Roman"/>
          <w:color w:val="000000" w:themeColor="text1"/>
        </w:rPr>
        <w:t xml:space="preserve">The focus of the conference is to interpret the terms and conditions of the funded research or project (the award). The session will be conducted in Business and Operations at a time mutually convenient for the Principal Investigator, Budget Administrator, and Sponsored Research and Programs Administrator. The extent of the agenda will depend on the type of award, and will provide the following information: </w:t>
      </w:r>
    </w:p>
    <w:p w14:paraId="04788350" w14:textId="77777777" w:rsidR="00464A00" w:rsidRPr="009E437E" w:rsidRDefault="00464A00" w:rsidP="00464A00">
      <w:pPr>
        <w:spacing w:after="19"/>
        <w:ind w:left="726"/>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 </w:t>
      </w:r>
    </w:p>
    <w:p w14:paraId="1E5245E4" w14:textId="77777777" w:rsidR="00464A00" w:rsidRPr="009E437E" w:rsidRDefault="00464A00" w:rsidP="00464A00">
      <w:pPr>
        <w:numPr>
          <w:ilvl w:val="0"/>
          <w:numId w:val="2"/>
        </w:numPr>
        <w:spacing w:after="4" w:line="262" w:lineRule="auto"/>
        <w:ind w:right="19" w:hanging="36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Guidelines f</w:t>
      </w:r>
      <w:r>
        <w:rPr>
          <w:rFonts w:ascii="Times New Roman" w:hAnsi="Times New Roman" w:cs="Times New Roman"/>
          <w:color w:val="000000" w:themeColor="text1"/>
          <w:sz w:val="24"/>
          <w:szCs w:val="24"/>
        </w:rPr>
        <w:t>or assignment of project number</w:t>
      </w:r>
    </w:p>
    <w:p w14:paraId="55500DA6" w14:textId="77777777" w:rsidR="00464A00" w:rsidRPr="009E437E" w:rsidRDefault="00464A00" w:rsidP="00464A00">
      <w:pPr>
        <w:numPr>
          <w:ilvl w:val="0"/>
          <w:numId w:val="2"/>
        </w:numPr>
        <w:spacing w:after="4" w:line="262" w:lineRule="auto"/>
        <w:ind w:right="19" w:hanging="36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Fiscal accountability and compliance </w:t>
      </w:r>
    </w:p>
    <w:p w14:paraId="7B2880A1" w14:textId="77777777" w:rsidR="00464A00" w:rsidRPr="009E437E" w:rsidRDefault="00464A00" w:rsidP="00464A00">
      <w:pPr>
        <w:numPr>
          <w:ilvl w:val="0"/>
          <w:numId w:val="2"/>
        </w:numPr>
        <w:spacing w:after="4" w:line="262" w:lineRule="auto"/>
        <w:ind w:right="19" w:hanging="36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Required technical reporting including contractual</w:t>
      </w:r>
      <w:r>
        <w:rPr>
          <w:rFonts w:ascii="Times New Roman" w:hAnsi="Times New Roman" w:cs="Times New Roman"/>
          <w:color w:val="000000" w:themeColor="text1"/>
          <w:sz w:val="24"/>
          <w:szCs w:val="24"/>
        </w:rPr>
        <w:t>ly required reporting schedules</w:t>
      </w:r>
    </w:p>
    <w:p w14:paraId="5BDB8CD5" w14:textId="77777777" w:rsidR="00464A00" w:rsidRPr="009E437E" w:rsidRDefault="00464A00" w:rsidP="00464A00">
      <w:pPr>
        <w:numPr>
          <w:ilvl w:val="0"/>
          <w:numId w:val="2"/>
        </w:numPr>
        <w:spacing w:after="4" w:line="262" w:lineRule="auto"/>
        <w:ind w:right="19" w:hanging="36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Procurement requiremen</w:t>
      </w:r>
      <w:r>
        <w:rPr>
          <w:rFonts w:ascii="Times New Roman" w:hAnsi="Times New Roman" w:cs="Times New Roman"/>
          <w:color w:val="000000" w:themeColor="text1"/>
          <w:sz w:val="24"/>
          <w:szCs w:val="24"/>
        </w:rPr>
        <w:t>ts, regulations</w:t>
      </w:r>
      <w:r w:rsidRPr="79F647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procedures, as needed</w:t>
      </w:r>
    </w:p>
    <w:p w14:paraId="10B6BA66" w14:textId="77777777" w:rsidR="00464A00" w:rsidRPr="009E437E" w:rsidRDefault="00464A00" w:rsidP="00464A00">
      <w:pPr>
        <w:spacing w:after="0"/>
        <w:ind w:left="108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 </w:t>
      </w:r>
    </w:p>
    <w:p w14:paraId="4D198790" w14:textId="77777777" w:rsidR="00464A00" w:rsidRPr="00A874A6" w:rsidRDefault="00464A00" w:rsidP="00464A00">
      <w:pPr>
        <w:spacing w:after="6" w:line="257" w:lineRule="auto"/>
        <w:rPr>
          <w:rFonts w:ascii="Times New Roman" w:hAnsi="Times New Roman" w:cs="Times New Roman"/>
          <w:color w:val="000000" w:themeColor="text1"/>
          <w:sz w:val="24"/>
          <w:szCs w:val="24"/>
        </w:rPr>
      </w:pPr>
      <w:r w:rsidRPr="00A874A6">
        <w:rPr>
          <w:rFonts w:ascii="Times New Roman" w:hAnsi="Times New Roman" w:cs="Times New Roman"/>
          <w:color w:val="000000" w:themeColor="text1"/>
          <w:sz w:val="24"/>
          <w:szCs w:val="24"/>
        </w:rPr>
        <w:t>Assignment of Project Number (PeopleSoft)</w:t>
      </w:r>
    </w:p>
    <w:p w14:paraId="6772751A" w14:textId="77777777" w:rsidR="00464A00" w:rsidRPr="009E437E" w:rsidRDefault="00464A00" w:rsidP="00464A00">
      <w:pPr>
        <w:ind w:right="19"/>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Once the sponsored agreement has been executed by both the University and the sponsor, the </w:t>
      </w:r>
      <w:r>
        <w:rPr>
          <w:rFonts w:ascii="Times New Roman" w:hAnsi="Times New Roman" w:cs="Times New Roman"/>
          <w:color w:val="000000" w:themeColor="text1"/>
          <w:sz w:val="24"/>
          <w:szCs w:val="24"/>
        </w:rPr>
        <w:t>office of Sponsored Research and Programs</w:t>
      </w:r>
      <w:r w:rsidRPr="009E437E">
        <w:rPr>
          <w:rFonts w:ascii="Times New Roman" w:hAnsi="Times New Roman" w:cs="Times New Roman"/>
          <w:color w:val="000000" w:themeColor="text1"/>
          <w:sz w:val="24"/>
          <w:szCs w:val="24"/>
        </w:rPr>
        <w:t xml:space="preserve"> will transmit copies of the agreement and the proposal with an approved budget to the </w:t>
      </w:r>
      <w:r>
        <w:rPr>
          <w:rFonts w:ascii="Times New Roman" w:hAnsi="Times New Roman" w:cs="Times New Roman"/>
          <w:color w:val="000000" w:themeColor="text1"/>
          <w:sz w:val="24"/>
          <w:szCs w:val="24"/>
        </w:rPr>
        <w:t>Senior Budget Analyst</w:t>
      </w:r>
      <w:r w:rsidRPr="009E437E">
        <w:rPr>
          <w:rFonts w:ascii="Times New Roman" w:hAnsi="Times New Roman" w:cs="Times New Roman"/>
          <w:color w:val="000000" w:themeColor="text1"/>
          <w:sz w:val="24"/>
          <w:szCs w:val="24"/>
        </w:rPr>
        <w:t xml:space="preserve"> and request that a project number be established for the project. In order</w:t>
      </w:r>
      <w:r w:rsidRPr="79F647C5">
        <w:rPr>
          <w:rFonts w:ascii="Times New Roman" w:hAnsi="Times New Roman" w:cs="Times New Roman"/>
          <w:color w:val="000000" w:themeColor="text1"/>
          <w:sz w:val="24"/>
          <w:szCs w:val="24"/>
        </w:rPr>
        <w:t>,</w:t>
      </w:r>
      <w:r w:rsidRPr="009E437E">
        <w:rPr>
          <w:rFonts w:ascii="Times New Roman" w:hAnsi="Times New Roman" w:cs="Times New Roman"/>
          <w:color w:val="000000" w:themeColor="text1"/>
          <w:sz w:val="24"/>
          <w:szCs w:val="24"/>
        </w:rPr>
        <w:t xml:space="preserve"> to facilitate the assignment of a project number, the following documents must be included: </w:t>
      </w:r>
    </w:p>
    <w:p w14:paraId="2D0365D3" w14:textId="77777777" w:rsidR="00464A00" w:rsidRPr="009E437E" w:rsidRDefault="00464A00" w:rsidP="00464A00">
      <w:pPr>
        <w:spacing w:after="17"/>
        <w:ind w:left="108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 </w:t>
      </w:r>
    </w:p>
    <w:p w14:paraId="76662165" w14:textId="77777777" w:rsidR="00464A00" w:rsidRPr="009E437E" w:rsidRDefault="00464A00" w:rsidP="00464A00">
      <w:pPr>
        <w:numPr>
          <w:ilvl w:val="0"/>
          <w:numId w:val="1"/>
        </w:numPr>
        <w:spacing w:after="4" w:line="262" w:lineRule="auto"/>
        <w:ind w:right="19" w:hanging="36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Proposal </w:t>
      </w:r>
    </w:p>
    <w:p w14:paraId="471C266A" w14:textId="77777777" w:rsidR="00464A00" w:rsidRPr="009E437E" w:rsidRDefault="00464A00" w:rsidP="00464A00">
      <w:pPr>
        <w:numPr>
          <w:ilvl w:val="0"/>
          <w:numId w:val="1"/>
        </w:numPr>
        <w:spacing w:after="4" w:line="262" w:lineRule="auto"/>
        <w:ind w:right="19" w:hanging="36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g</w:t>
      </w:r>
      <w:r w:rsidRPr="009E437E">
        <w:rPr>
          <w:rFonts w:ascii="Times New Roman" w:hAnsi="Times New Roman" w:cs="Times New Roman"/>
          <w:color w:val="000000" w:themeColor="text1"/>
          <w:sz w:val="24"/>
          <w:szCs w:val="24"/>
        </w:rPr>
        <w:t xml:space="preserve">rant/contract procedures </w:t>
      </w:r>
    </w:p>
    <w:p w14:paraId="1DFA7AC4" w14:textId="77777777" w:rsidR="00464A00" w:rsidRPr="009E437E" w:rsidRDefault="00464A00" w:rsidP="00464A00">
      <w:pPr>
        <w:numPr>
          <w:ilvl w:val="0"/>
          <w:numId w:val="1"/>
        </w:numPr>
        <w:spacing w:after="4" w:line="262" w:lineRule="auto"/>
        <w:ind w:right="19" w:hanging="36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Specific terms and conditions, if applicable </w:t>
      </w:r>
    </w:p>
    <w:p w14:paraId="2D4464E8" w14:textId="77777777" w:rsidR="00464A00" w:rsidRPr="009E437E" w:rsidRDefault="00464A00" w:rsidP="00464A00">
      <w:pPr>
        <w:numPr>
          <w:ilvl w:val="0"/>
          <w:numId w:val="1"/>
        </w:numPr>
        <w:spacing w:after="4" w:line="262" w:lineRule="auto"/>
        <w:ind w:right="19" w:hanging="36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The fully executed award/contract </w:t>
      </w:r>
    </w:p>
    <w:p w14:paraId="33DFD87F" w14:textId="77777777" w:rsidR="00464A00" w:rsidRPr="009E437E" w:rsidRDefault="00464A00" w:rsidP="00464A00">
      <w:pPr>
        <w:numPr>
          <w:ilvl w:val="0"/>
          <w:numId w:val="1"/>
        </w:numPr>
        <w:spacing w:after="4" w:line="262" w:lineRule="auto"/>
        <w:ind w:right="19" w:hanging="36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The final negotiated and approved budget </w:t>
      </w:r>
    </w:p>
    <w:p w14:paraId="2D814D2A" w14:textId="77777777" w:rsidR="00464A00" w:rsidRPr="009E437E" w:rsidRDefault="00464A00" w:rsidP="00464A00">
      <w:pPr>
        <w:numPr>
          <w:ilvl w:val="0"/>
          <w:numId w:val="1"/>
        </w:numPr>
        <w:spacing w:after="4" w:line="262" w:lineRule="auto"/>
        <w:ind w:right="19" w:hanging="36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Sponsored Research and Programs</w:t>
      </w:r>
      <w:r w:rsidRPr="009E437E">
        <w:rPr>
          <w:rFonts w:ascii="Times New Roman" w:hAnsi="Times New Roman" w:cs="Times New Roman"/>
          <w:color w:val="000000" w:themeColor="text1"/>
          <w:sz w:val="24"/>
          <w:szCs w:val="24"/>
        </w:rPr>
        <w:t xml:space="preserve"> transmittal form </w:t>
      </w:r>
    </w:p>
    <w:p w14:paraId="547A139B" w14:textId="77777777" w:rsidR="00464A00" w:rsidRPr="009E437E" w:rsidRDefault="00464A00" w:rsidP="00464A00">
      <w:pPr>
        <w:spacing w:after="0"/>
        <w:ind w:left="1081"/>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 xml:space="preserve"> </w:t>
      </w:r>
    </w:p>
    <w:p w14:paraId="6A4F08DB" w14:textId="77777777" w:rsidR="00464A00" w:rsidRPr="009E437E" w:rsidRDefault="00464A00" w:rsidP="00464A00">
      <w:pPr>
        <w:ind w:left="361" w:right="19"/>
        <w:rPr>
          <w:rFonts w:ascii="Times New Roman" w:hAnsi="Times New Roman" w:cs="Times New Roman"/>
          <w:color w:val="000000" w:themeColor="text1"/>
          <w:sz w:val="24"/>
          <w:szCs w:val="24"/>
        </w:rPr>
      </w:pPr>
      <w:r w:rsidRPr="009E437E">
        <w:rPr>
          <w:rFonts w:ascii="Times New Roman" w:hAnsi="Times New Roman" w:cs="Times New Roman"/>
          <w:color w:val="000000" w:themeColor="text1"/>
          <w:sz w:val="24"/>
          <w:szCs w:val="24"/>
        </w:rPr>
        <w:t>Upon review and approval of the documents, a project number will be assigned</w:t>
      </w:r>
      <w:r w:rsidRPr="79F647C5">
        <w:rPr>
          <w:rFonts w:ascii="Times New Roman" w:hAnsi="Times New Roman" w:cs="Times New Roman"/>
          <w:color w:val="000000" w:themeColor="text1"/>
          <w:sz w:val="24"/>
          <w:szCs w:val="24"/>
        </w:rPr>
        <w:t>,</w:t>
      </w:r>
      <w:r w:rsidRPr="009E437E">
        <w:rPr>
          <w:rFonts w:ascii="Times New Roman" w:hAnsi="Times New Roman" w:cs="Times New Roman"/>
          <w:color w:val="000000" w:themeColor="text1"/>
          <w:sz w:val="24"/>
          <w:szCs w:val="24"/>
        </w:rPr>
        <w:t xml:space="preserve"> and the P</w:t>
      </w:r>
      <w:r>
        <w:rPr>
          <w:rFonts w:ascii="Times New Roman" w:hAnsi="Times New Roman" w:cs="Times New Roman"/>
          <w:color w:val="000000" w:themeColor="text1"/>
          <w:sz w:val="24"/>
          <w:szCs w:val="24"/>
        </w:rPr>
        <w:t>I/PD will be notified via email by the Senior Budget Analyst</w:t>
      </w:r>
    </w:p>
    <w:p w14:paraId="020EA4F6" w14:textId="77777777" w:rsidR="007D593A" w:rsidRPr="00464A00" w:rsidRDefault="007D593A" w:rsidP="00464A00"/>
    <w:sectPr w:rsidR="007D593A" w:rsidRPr="00464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C2C10"/>
    <w:multiLevelType w:val="hybridMultilevel"/>
    <w:tmpl w:val="3EC8E234"/>
    <w:lvl w:ilvl="0" w:tplc="0409000F">
      <w:start w:val="1"/>
      <w:numFmt w:val="decimal"/>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tplc="08C6CF06">
      <w:start w:val="1"/>
      <w:numFmt w:val="bullet"/>
      <w:lvlText w:val="o"/>
      <w:lvlJc w:val="left"/>
      <w:pPr>
        <w:ind w:left="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8C92EC">
      <w:start w:val="1"/>
      <w:numFmt w:val="bullet"/>
      <w:lvlText w:val="▪"/>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44F81C">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F2545A">
      <w:start w:val="1"/>
      <w:numFmt w:val="bullet"/>
      <w:lvlText w:val="o"/>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0A95FE">
      <w:start w:val="1"/>
      <w:numFmt w:val="bullet"/>
      <w:lvlText w:val="▪"/>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5CBBCA">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CB88A">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8549C">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7F37A0"/>
    <w:multiLevelType w:val="hybridMultilevel"/>
    <w:tmpl w:val="68BEB7D0"/>
    <w:lvl w:ilvl="0" w:tplc="0409000F">
      <w:start w:val="1"/>
      <w:numFmt w:val="decimal"/>
      <w:lvlText w:val="%1."/>
      <w:lvlJc w:val="left"/>
      <w:pPr>
        <w:ind w:left="722"/>
      </w:pPr>
      <w:rPr>
        <w:b w:val="0"/>
        <w:i w:val="0"/>
        <w:strike w:val="0"/>
        <w:dstrike w:val="0"/>
        <w:color w:val="000000"/>
        <w:sz w:val="22"/>
        <w:szCs w:val="22"/>
        <w:u w:val="none" w:color="000000"/>
        <w:bdr w:val="none" w:sz="0" w:space="0" w:color="auto"/>
        <w:shd w:val="clear" w:color="auto" w:fill="auto"/>
        <w:vertAlign w:val="baseline"/>
      </w:rPr>
    </w:lvl>
    <w:lvl w:ilvl="1" w:tplc="08C6CF06">
      <w:start w:val="1"/>
      <w:numFmt w:val="bullet"/>
      <w:lvlText w:val="o"/>
      <w:lvlJc w:val="left"/>
      <w:pPr>
        <w:ind w:left="3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8C92EC">
      <w:start w:val="1"/>
      <w:numFmt w:val="bullet"/>
      <w:lvlText w:val="▪"/>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44F81C">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F2545A">
      <w:start w:val="1"/>
      <w:numFmt w:val="bullet"/>
      <w:lvlText w:val="o"/>
      <w:lvlJc w:val="left"/>
      <w:pPr>
        <w:ind w:left="25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0A95FE">
      <w:start w:val="1"/>
      <w:numFmt w:val="bullet"/>
      <w:lvlText w:val="▪"/>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5CBBCA">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ECB88A">
      <w:start w:val="1"/>
      <w:numFmt w:val="bullet"/>
      <w:lvlText w:val="o"/>
      <w:lvlJc w:val="left"/>
      <w:pPr>
        <w:ind w:left="46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8549C">
      <w:start w:val="1"/>
      <w:numFmt w:val="bullet"/>
      <w:lvlText w:val="▪"/>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64118258">
    <w:abstractNumId w:val="1"/>
  </w:num>
  <w:num w:numId="2" w16cid:durableId="1103918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00"/>
    <w:rsid w:val="00045770"/>
    <w:rsid w:val="00192282"/>
    <w:rsid w:val="003D3A83"/>
    <w:rsid w:val="00464A00"/>
    <w:rsid w:val="007D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E1DB7B"/>
  <w15:chartTrackingRefBased/>
  <w15:docId w15:val="{41AEC3EB-E900-544C-B513-FF091566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00"/>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Ceimone Henderson-Strickland</dc:creator>
  <cp:keywords/>
  <dc:description/>
  <cp:lastModifiedBy>Ceimone Henderson-Strickland</cp:lastModifiedBy>
  <cp:revision>1</cp:revision>
  <dcterms:created xsi:type="dcterms:W3CDTF">2023-07-31T14:09:00Z</dcterms:created>
  <dcterms:modified xsi:type="dcterms:W3CDTF">2023-07-31T14:09:00Z</dcterms:modified>
</cp:coreProperties>
</file>