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82" w:rsidRPr="001E655C" w:rsidRDefault="00012082">
      <w:pPr>
        <w:pStyle w:val="Heading1"/>
        <w:jc w:val="center"/>
        <w:rPr>
          <w:sz w:val="28"/>
        </w:rPr>
      </w:pPr>
      <w:r w:rsidRPr="001E655C">
        <w:rPr>
          <w:sz w:val="28"/>
        </w:rPr>
        <w:t>Clayton State University</w:t>
      </w:r>
    </w:p>
    <w:p w:rsidR="00012082" w:rsidRPr="001E655C" w:rsidRDefault="001E655C">
      <w:pPr>
        <w:jc w:val="center"/>
        <w:rPr>
          <w:b/>
          <w:bCs/>
          <w:sz w:val="28"/>
        </w:rPr>
      </w:pPr>
      <w:r>
        <w:rPr>
          <w:b/>
          <w:bCs/>
          <w:sz w:val="28"/>
        </w:rPr>
        <w:t>Additional Funding Request</w:t>
      </w:r>
    </w:p>
    <w:p w:rsidR="00012082" w:rsidRPr="001E655C" w:rsidRDefault="00722166">
      <w:pPr>
        <w:pStyle w:val="Heading2"/>
        <w:rPr>
          <w:sz w:val="28"/>
        </w:rPr>
      </w:pPr>
      <w:r w:rsidRPr="001E655C">
        <w:rPr>
          <w:sz w:val="28"/>
        </w:rPr>
        <w:t xml:space="preserve">Budget </w:t>
      </w:r>
      <w:r w:rsidR="003E4FEE" w:rsidRPr="001E655C">
        <w:rPr>
          <w:sz w:val="28"/>
        </w:rPr>
        <w:t>Period</w:t>
      </w:r>
      <w:r w:rsidRPr="001E655C">
        <w:rPr>
          <w:sz w:val="28"/>
        </w:rPr>
        <w:t xml:space="preserve"> 200</w:t>
      </w:r>
      <w:r w:rsidR="00AA61FD" w:rsidRPr="001E655C">
        <w:rPr>
          <w:sz w:val="28"/>
        </w:rPr>
        <w:t>9</w:t>
      </w:r>
      <w:r w:rsidR="001E655C" w:rsidRPr="001E655C">
        <w:rPr>
          <w:sz w:val="28"/>
        </w:rPr>
        <w:t>-10</w:t>
      </w:r>
    </w:p>
    <w:p w:rsidR="00012082" w:rsidRPr="001E655C" w:rsidRDefault="00012082"/>
    <w:p w:rsidR="00012082" w:rsidRPr="001E655C" w:rsidRDefault="00012082">
      <w:pPr>
        <w:jc w:val="center"/>
        <w:rPr>
          <w:b/>
          <w:bCs/>
        </w:rPr>
      </w:pPr>
    </w:p>
    <w:p w:rsidR="00012082" w:rsidRPr="001E655C" w:rsidRDefault="00012082">
      <w:pPr>
        <w:spacing w:line="360" w:lineRule="auto"/>
      </w:pPr>
      <w:r w:rsidRPr="001E655C">
        <w:rPr>
          <w:b/>
        </w:rPr>
        <w:t>Division/Department:</w:t>
      </w:r>
      <w:r w:rsidRPr="001E655C">
        <w:t xml:space="preserve"> </w:t>
      </w:r>
      <w:r w:rsidR="00E074D9">
        <w:t>External Relations/Office of Development</w:t>
      </w:r>
    </w:p>
    <w:p w:rsidR="00012082" w:rsidRPr="001E655C" w:rsidRDefault="00012082">
      <w:pPr>
        <w:spacing w:line="360" w:lineRule="auto"/>
      </w:pPr>
      <w:r w:rsidRPr="001E655C">
        <w:rPr>
          <w:b/>
        </w:rPr>
        <w:t>Priority Title:</w:t>
      </w:r>
      <w:r w:rsidRPr="001E655C">
        <w:t xml:space="preserve"> </w:t>
      </w:r>
      <w:r w:rsidR="00190C62">
        <w:t>Funding Sources Research Tool called Foundation Search</w:t>
      </w:r>
    </w:p>
    <w:p w:rsidR="00012082" w:rsidRPr="001E655C" w:rsidRDefault="00012082">
      <w:pPr>
        <w:spacing w:line="360" w:lineRule="auto"/>
      </w:pPr>
      <w:r w:rsidRPr="001E655C">
        <w:rPr>
          <w:b/>
        </w:rPr>
        <w:t xml:space="preserve">Priority </w:t>
      </w:r>
      <w:r w:rsidR="001E655C" w:rsidRPr="001E655C">
        <w:rPr>
          <w:b/>
        </w:rPr>
        <w:t>Number:</w:t>
      </w:r>
      <w:r w:rsidR="001E655C" w:rsidRPr="001E655C">
        <w:t xml:space="preserve"> 1</w:t>
      </w:r>
    </w:p>
    <w:p w:rsidR="00012082" w:rsidRPr="001E655C" w:rsidRDefault="001E655C">
      <w:pPr>
        <w:spacing w:line="360" w:lineRule="auto"/>
      </w:pPr>
      <w:r w:rsidRPr="001E655C">
        <w:rPr>
          <w:b/>
        </w:rPr>
        <w:t>Funding Requested:</w:t>
      </w:r>
      <w:r w:rsidRPr="001E655C">
        <w:t xml:space="preserve">  </w:t>
      </w:r>
      <w:r w:rsidR="00EF3446">
        <w:t>$</w:t>
      </w:r>
      <w:r w:rsidR="0050437D">
        <w:t>6,495</w:t>
      </w:r>
      <w:r w:rsidR="00EF3446">
        <w:t>.00</w:t>
      </w:r>
      <w:r w:rsidR="00012082" w:rsidRPr="001E655C">
        <w:tab/>
      </w:r>
      <w:r w:rsidRPr="001E655C">
        <w:t>X</w:t>
      </w:r>
      <w:r w:rsidR="00012082" w:rsidRPr="001E655C">
        <w:t xml:space="preserve"> One-Year</w:t>
      </w:r>
    </w:p>
    <w:p w:rsidR="00012082" w:rsidRPr="001E655C" w:rsidRDefault="001E655C">
      <w:pPr>
        <w:spacing w:line="360" w:lineRule="auto"/>
        <w:rPr>
          <w:b/>
          <w:sz w:val="8"/>
        </w:rPr>
      </w:pPr>
      <w:r w:rsidRPr="001E655C">
        <w:rPr>
          <w:b/>
          <w:sz w:val="8"/>
        </w:rPr>
        <w:br/>
      </w:r>
      <w:r w:rsidR="00012082" w:rsidRPr="001E655C">
        <w:rPr>
          <w:b/>
        </w:rPr>
        <w:t>Description of Request:</w:t>
      </w:r>
    </w:p>
    <w:p w:rsidR="001E655C" w:rsidRPr="001E655C" w:rsidRDefault="001E655C" w:rsidP="001E655C">
      <w:pPr>
        <w:pStyle w:val="ListParagraph"/>
        <w:numPr>
          <w:ilvl w:val="0"/>
          <w:numId w:val="1"/>
        </w:numPr>
        <w:rPr>
          <w:rFonts w:ascii="Cambria" w:hAnsi="Cambria"/>
          <w:b/>
          <w:i/>
        </w:rPr>
      </w:pPr>
      <w:r w:rsidRPr="001E655C">
        <w:rPr>
          <w:rFonts w:ascii="Cambria" w:hAnsi="Cambria"/>
          <w:b/>
          <w:i/>
        </w:rPr>
        <w:t>A few sentences describing or explaining or justifying the requested funds.</w:t>
      </w:r>
    </w:p>
    <w:p w:rsidR="0085719D" w:rsidRDefault="0085719D" w:rsidP="001E655C">
      <w:pPr>
        <w:pStyle w:val="ListParagraph"/>
        <w:rPr>
          <w:rFonts w:ascii="Cambria" w:hAnsi="Cambria"/>
        </w:rPr>
      </w:pPr>
      <w:r>
        <w:rPr>
          <w:rFonts w:ascii="Cambria" w:hAnsi="Cambria"/>
        </w:rPr>
        <w:t>We have had it made very clear to us that we as a University need to develop alternative sources of funding for our programs and activities. Securing available grants is one such alternative source that is widely recognized as a funding tool.  Foundations, as a rule, must give away 5% of their assets annually.</w:t>
      </w:r>
    </w:p>
    <w:p w:rsidR="0085719D" w:rsidRDefault="0085719D" w:rsidP="001E655C">
      <w:pPr>
        <w:pStyle w:val="ListParagraph"/>
        <w:rPr>
          <w:rFonts w:ascii="Cambria" w:hAnsi="Cambria"/>
        </w:rPr>
      </w:pPr>
    </w:p>
    <w:p w:rsidR="001E655C" w:rsidRPr="001E655C" w:rsidRDefault="00EF3446" w:rsidP="001E655C">
      <w:pPr>
        <w:pStyle w:val="ListParagraph"/>
        <w:rPr>
          <w:rFonts w:ascii="Cambria" w:hAnsi="Cambria"/>
        </w:rPr>
      </w:pPr>
      <w:r>
        <w:rPr>
          <w:rFonts w:ascii="Cambria" w:hAnsi="Cambria"/>
        </w:rPr>
        <w:t>We have had some success securing grant funding from a variety of sources. The Foundation Search tool allows the research for potential funders to be conducted in a faster, more concise fashion. We do not have positions for prospect researchers or grant writers, so any way that we can gather information about potential grants in a simplified manner is helpful.</w:t>
      </w:r>
    </w:p>
    <w:p w:rsidR="001E655C" w:rsidRPr="001E655C" w:rsidRDefault="001E655C" w:rsidP="001E655C">
      <w:pPr>
        <w:pStyle w:val="ListParagraph"/>
        <w:rPr>
          <w:rFonts w:ascii="Cambria" w:hAnsi="Cambria"/>
        </w:rPr>
      </w:pPr>
    </w:p>
    <w:p w:rsidR="001E655C" w:rsidRPr="001E655C" w:rsidRDefault="001E655C" w:rsidP="001E655C">
      <w:pPr>
        <w:pStyle w:val="ListParagraph"/>
        <w:numPr>
          <w:ilvl w:val="0"/>
          <w:numId w:val="1"/>
        </w:numPr>
        <w:rPr>
          <w:rFonts w:ascii="Cambria" w:hAnsi="Cambria"/>
          <w:b/>
          <w:i/>
        </w:rPr>
      </w:pPr>
      <w:r w:rsidRPr="001E655C">
        <w:rPr>
          <w:rFonts w:ascii="Cambria" w:hAnsi="Cambria"/>
          <w:b/>
          <w:i/>
        </w:rPr>
        <w:t>Please explain how was the amount determined?</w:t>
      </w:r>
    </w:p>
    <w:p w:rsidR="001E655C" w:rsidRDefault="00EF3446" w:rsidP="001E655C">
      <w:pPr>
        <w:pStyle w:val="ListParagraph"/>
        <w:spacing w:after="240"/>
        <w:rPr>
          <w:rFonts w:ascii="Cambria" w:hAnsi="Cambria"/>
        </w:rPr>
      </w:pPr>
      <w:r>
        <w:rPr>
          <w:rFonts w:ascii="Cambria" w:hAnsi="Cambria"/>
        </w:rPr>
        <w:t xml:space="preserve">Invoice attached. </w:t>
      </w:r>
      <w:r w:rsidR="0085719D">
        <w:rPr>
          <w:rFonts w:ascii="Cambria" w:hAnsi="Cambria"/>
        </w:rPr>
        <w:t xml:space="preserve">The software has been demonstrated, and is operates in a straightforward, logical fashion. It also comes with a guarantee that if you don’t receive funding for something in 6 months, and can supply them with evidence of at least 3 failed </w:t>
      </w:r>
      <w:proofErr w:type="gramStart"/>
      <w:r w:rsidR="0085719D">
        <w:rPr>
          <w:rFonts w:ascii="Cambria" w:hAnsi="Cambria"/>
        </w:rPr>
        <w:t>attempts,</w:t>
      </w:r>
      <w:proofErr w:type="gramEnd"/>
      <w:r w:rsidR="0085719D">
        <w:rPr>
          <w:rFonts w:ascii="Cambria" w:hAnsi="Cambria"/>
        </w:rPr>
        <w:t xml:space="preserve"> the purchase price will be returned.</w:t>
      </w:r>
    </w:p>
    <w:p w:rsidR="0050437D" w:rsidRPr="001E655C" w:rsidRDefault="0050437D" w:rsidP="001E655C">
      <w:pPr>
        <w:pStyle w:val="ListParagraph"/>
        <w:spacing w:after="240"/>
        <w:rPr>
          <w:rFonts w:ascii="Cambria" w:hAnsi="Cambria"/>
        </w:rPr>
      </w:pPr>
      <w:r>
        <w:rPr>
          <w:rFonts w:ascii="Cambria" w:hAnsi="Cambria"/>
        </w:rPr>
        <w:t>The $6,495 amount is obviously the best deal of the specials, and the October pricing special has been extended for us through November. Not only is the research tool available, but at this price it comes with access to training modules benefitting more people in the office of development and serving as a staff development tool.</w:t>
      </w:r>
    </w:p>
    <w:p w:rsidR="001E655C" w:rsidRPr="001E655C" w:rsidRDefault="001E655C" w:rsidP="001E655C">
      <w:pPr>
        <w:pStyle w:val="ListParagraph"/>
        <w:numPr>
          <w:ilvl w:val="0"/>
          <w:numId w:val="1"/>
        </w:numPr>
        <w:spacing w:after="240"/>
        <w:rPr>
          <w:rFonts w:ascii="Cambria" w:hAnsi="Cambria"/>
        </w:rPr>
      </w:pPr>
      <w:r w:rsidRPr="001E655C">
        <w:rPr>
          <w:rFonts w:ascii="Cambria" w:hAnsi="Cambria"/>
          <w:b/>
          <w:i/>
        </w:rPr>
        <w:t>Explain why current budget can’t be redirected.</w:t>
      </w:r>
      <w:r w:rsidRPr="001E655C">
        <w:rPr>
          <w:rFonts w:ascii="Cambria" w:hAnsi="Cambria"/>
        </w:rPr>
        <w:br/>
      </w:r>
      <w:r w:rsidR="0085719D">
        <w:rPr>
          <w:rFonts w:ascii="Cambria" w:hAnsi="Cambria"/>
        </w:rPr>
        <w:t xml:space="preserve">The current budget for operation of the office of development is limited and is utilized in such a way to yield maximum return on investment. </w:t>
      </w:r>
    </w:p>
    <w:p w:rsidR="001E655C" w:rsidRPr="001E655C" w:rsidRDefault="001E655C" w:rsidP="001E655C">
      <w:pPr>
        <w:pStyle w:val="ListParagraph"/>
        <w:numPr>
          <w:ilvl w:val="0"/>
          <w:numId w:val="1"/>
        </w:numPr>
        <w:spacing w:after="240"/>
        <w:rPr>
          <w:rFonts w:ascii="Cambria" w:hAnsi="Cambria"/>
        </w:rPr>
      </w:pPr>
      <w:r w:rsidRPr="001E655C">
        <w:rPr>
          <w:rFonts w:ascii="Cambria" w:hAnsi="Cambria"/>
          <w:b/>
          <w:i/>
        </w:rPr>
        <w:t>How many individuals will be benefitted or served or impacted?</w:t>
      </w:r>
      <w:r w:rsidRPr="001E655C">
        <w:rPr>
          <w:rFonts w:ascii="Cambria" w:hAnsi="Cambria"/>
        </w:rPr>
        <w:br/>
      </w:r>
      <w:r w:rsidR="0085719D">
        <w:rPr>
          <w:rFonts w:ascii="Cambria" w:hAnsi="Cambria"/>
        </w:rPr>
        <w:t xml:space="preserve">Students, faculty and staff will all benefit as grants are secured.  Many individuals and programs have benefitted already from the limited amount of grant writing that the office of development has accomplished.  </w:t>
      </w:r>
    </w:p>
    <w:p w:rsidR="001E655C" w:rsidRPr="001E655C" w:rsidRDefault="001E655C" w:rsidP="001E655C">
      <w:pPr>
        <w:pStyle w:val="ListParagraph"/>
        <w:numPr>
          <w:ilvl w:val="0"/>
          <w:numId w:val="1"/>
        </w:numPr>
        <w:rPr>
          <w:rFonts w:ascii="Cambria" w:hAnsi="Cambria"/>
        </w:rPr>
      </w:pPr>
      <w:r w:rsidRPr="001E655C">
        <w:rPr>
          <w:rFonts w:ascii="Cambria" w:hAnsi="Cambria"/>
          <w:b/>
          <w:i/>
        </w:rPr>
        <w:t>What are the consequences if the funds are not made available?</w:t>
      </w:r>
      <w:r w:rsidRPr="001E655C">
        <w:rPr>
          <w:rFonts w:ascii="Cambria" w:hAnsi="Cambria"/>
        </w:rPr>
        <w:br/>
      </w:r>
      <w:r w:rsidR="0085719D">
        <w:rPr>
          <w:rFonts w:ascii="Cambria" w:hAnsi="Cambria"/>
        </w:rPr>
        <w:t xml:space="preserve">The consequences are the potential lack of funding for </w:t>
      </w:r>
      <w:r w:rsidR="00190C62">
        <w:rPr>
          <w:rFonts w:ascii="Cambria" w:hAnsi="Cambria"/>
        </w:rPr>
        <w:t>a variety of needs.  Often, if grant funding is unavailable, money has to come from general operating funds, depleting often meager resources.</w:t>
      </w:r>
    </w:p>
    <w:p w:rsidR="00012082" w:rsidRPr="001E655C" w:rsidRDefault="00012082" w:rsidP="001E655C">
      <w:pPr>
        <w:spacing w:line="360" w:lineRule="auto"/>
      </w:pPr>
    </w:p>
    <w:sectPr w:rsidR="00012082" w:rsidRPr="001E655C" w:rsidSect="00D627FC">
      <w:pgSz w:w="12240" w:h="15840"/>
      <w:pgMar w:top="864"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04B1F"/>
    <w:multiLevelType w:val="hybridMultilevel"/>
    <w:tmpl w:val="5F3620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9115E4"/>
    <w:rsid w:val="00012082"/>
    <w:rsid w:val="00190C62"/>
    <w:rsid w:val="001E655C"/>
    <w:rsid w:val="0022336D"/>
    <w:rsid w:val="003D6878"/>
    <w:rsid w:val="003E4FEE"/>
    <w:rsid w:val="00484BEC"/>
    <w:rsid w:val="0050437D"/>
    <w:rsid w:val="00601768"/>
    <w:rsid w:val="006C584C"/>
    <w:rsid w:val="00722166"/>
    <w:rsid w:val="007C3DB6"/>
    <w:rsid w:val="0085719D"/>
    <w:rsid w:val="009115E4"/>
    <w:rsid w:val="00A724A6"/>
    <w:rsid w:val="00AA61FD"/>
    <w:rsid w:val="00B34AC9"/>
    <w:rsid w:val="00B636C9"/>
    <w:rsid w:val="00C034F7"/>
    <w:rsid w:val="00D61385"/>
    <w:rsid w:val="00D627FC"/>
    <w:rsid w:val="00E074D9"/>
    <w:rsid w:val="00EB1809"/>
    <w:rsid w:val="00EF3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FC"/>
    <w:rPr>
      <w:sz w:val="24"/>
      <w:szCs w:val="24"/>
    </w:rPr>
  </w:style>
  <w:style w:type="paragraph" w:styleId="Heading1">
    <w:name w:val="heading 1"/>
    <w:basedOn w:val="Normal"/>
    <w:next w:val="Normal"/>
    <w:qFormat/>
    <w:rsid w:val="00D627FC"/>
    <w:pPr>
      <w:keepNext/>
      <w:outlineLvl w:val="0"/>
    </w:pPr>
    <w:rPr>
      <w:b/>
      <w:bCs/>
    </w:rPr>
  </w:style>
  <w:style w:type="paragraph" w:styleId="Heading2">
    <w:name w:val="heading 2"/>
    <w:basedOn w:val="Normal"/>
    <w:next w:val="Normal"/>
    <w:qFormat/>
    <w:rsid w:val="00D627F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27FC"/>
    <w:pPr>
      <w:ind w:left="720"/>
    </w:pPr>
  </w:style>
  <w:style w:type="paragraph" w:styleId="BalloonText">
    <w:name w:val="Balloon Text"/>
    <w:basedOn w:val="Normal"/>
    <w:semiHidden/>
    <w:rsid w:val="00722166"/>
    <w:rPr>
      <w:rFonts w:ascii="Tahoma" w:hAnsi="Tahoma" w:cs="Tahoma"/>
      <w:sz w:val="16"/>
      <w:szCs w:val="16"/>
    </w:rPr>
  </w:style>
  <w:style w:type="paragraph" w:styleId="ListParagraph">
    <w:name w:val="List Paragraph"/>
    <w:basedOn w:val="Normal"/>
    <w:uiPriority w:val="34"/>
    <w:qFormat/>
    <w:rsid w:val="001E655C"/>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8279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Clayton College &amp; State University</vt:lpstr>
    </vt:vector>
  </TitlesOfParts>
  <Company>CCSU</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College &amp; State University</dc:title>
  <dc:subject/>
  <dc:creator>J. Blake Lanier</dc:creator>
  <cp:keywords/>
  <dc:description/>
  <cp:lastModifiedBy>Scott McElroy</cp:lastModifiedBy>
  <cp:revision>2</cp:revision>
  <cp:lastPrinted>2005-04-05T19:18:00Z</cp:lastPrinted>
  <dcterms:created xsi:type="dcterms:W3CDTF">2009-11-06T13:17:00Z</dcterms:created>
  <dcterms:modified xsi:type="dcterms:W3CDTF">2009-11-06T13:17:00Z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